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3B8A3E18" w:rsidR="0033027D" w:rsidRPr="0033027D" w:rsidRDefault="0033027D" w:rsidP="0033027D">
      <w:pPr>
        <w:pStyle w:val="CRCoverPage"/>
        <w:tabs>
          <w:tab w:val="right" w:pos="9639"/>
        </w:tabs>
        <w:spacing w:after="0"/>
        <w:rPr>
          <w:rFonts w:hint="eastAsia"/>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E12D7D">
        <w:rPr>
          <w:rFonts w:hint="eastAsia"/>
          <w:b/>
          <w:noProof/>
          <w:sz w:val="24"/>
          <w:lang w:eastAsia="zh-CN"/>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DD7E34">
        <w:rPr>
          <w:rFonts w:hint="eastAsia"/>
          <w:b/>
          <w:noProof/>
          <w:sz w:val="24"/>
          <w:lang w:eastAsia="zh-CN"/>
        </w:rPr>
        <w:t>2362</w:t>
      </w:r>
    </w:p>
    <w:p w14:paraId="2E6EBB37" w14:textId="545EBE69" w:rsidR="006A45BA" w:rsidRPr="006A45BA" w:rsidRDefault="00C70A87" w:rsidP="0033027D">
      <w:pPr>
        <w:pStyle w:val="CRCoverPage"/>
        <w:tabs>
          <w:tab w:val="right" w:pos="9639"/>
        </w:tabs>
        <w:spacing w:after="0"/>
        <w:rPr>
          <w:b/>
          <w:noProof/>
          <w:sz w:val="24"/>
        </w:rPr>
      </w:pPr>
      <w:r w:rsidRPr="00C70A87">
        <w:rPr>
          <w:b/>
          <w:noProof/>
          <w:sz w:val="24"/>
        </w:rPr>
        <w:t>Beijing, China, September 15-18</w:t>
      </w:r>
      <w:r w:rsidR="00B01ACB" w:rsidRPr="00B01ACB">
        <w:rPr>
          <w:b/>
          <w:noProof/>
          <w:sz w:val="24"/>
        </w:rPr>
        <w:t>, 202</w:t>
      </w:r>
      <w:r w:rsidR="002D5583">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12D7D">
        <w:rPr>
          <w:rFonts w:cs="Arial" w:hint="eastAsia"/>
          <w:sz w:val="18"/>
          <w:szCs w:val="18"/>
          <w:lang w:eastAsia="zh-CN"/>
        </w:rPr>
        <w:t>251885</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2BA85D6"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01114">
        <w:rPr>
          <w:rFonts w:ascii="Arial" w:hAnsi="Arial" w:hint="eastAsia"/>
          <w:b/>
          <w:sz w:val="24"/>
          <w:szCs w:val="24"/>
          <w:lang w:val="en-US" w:eastAsia="zh-CN"/>
        </w:rPr>
        <w:t>Huawei</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proofErr w:type="spellStart"/>
      <w:proofErr w:type="gramStart"/>
      <w:r w:rsidRPr="000A76FE">
        <w:rPr>
          <w:sz w:val="32"/>
          <w:szCs w:val="32"/>
          <w:lang w:val="fr-FR"/>
        </w:rPr>
        <w:t>Acronym</w:t>
      </w:r>
      <w:proofErr w:type="spellEnd"/>
      <w:r w:rsidRPr="000A76FE">
        <w:rPr>
          <w:sz w:val="32"/>
          <w:szCs w:val="32"/>
          <w:lang w:val="fr-FR"/>
        </w:rPr>
        <w:t>:</w:t>
      </w:r>
      <w:proofErr w:type="gramEnd"/>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 xml:space="preserve">Unique </w:t>
      </w:r>
      <w:proofErr w:type="gramStart"/>
      <w:r w:rsidRPr="00CA4FE5">
        <w:rPr>
          <w:sz w:val="32"/>
          <w:szCs w:val="32"/>
          <w:lang w:val="fr-FR"/>
        </w:rPr>
        <w:t>identifier:</w:t>
      </w:r>
      <w:proofErr w:type="gramEnd"/>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67D80DE4"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proofErr w:type="spellStart"/>
            <w:r w:rsidRPr="00EB3B7A">
              <w:rPr>
                <w:rFonts w:eastAsia="DengXian"/>
                <w:lang w:val="en-US"/>
              </w:rPr>
              <w:t>FS_Ambient_IoT_RAN</w:t>
            </w:r>
            <w:proofErr w:type="spellEnd"/>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6699D1BF" w:rsidR="00AF4EDE" w:rsidRPr="00EB3B7A" w:rsidRDefault="00AF4EDE" w:rsidP="00AF4EDE">
            <w:pPr>
              <w:pStyle w:val="TAL"/>
              <w:rPr>
                <w:rFonts w:eastAsia="DengXian"/>
                <w:lang w:val="en-US"/>
              </w:rPr>
            </w:pPr>
            <w:proofErr w:type="spellStart"/>
            <w:r w:rsidRPr="00EB3B7A">
              <w:rPr>
                <w:rFonts w:eastAsia="DengXian"/>
                <w:lang w:val="en-US"/>
              </w:rPr>
              <w:t>FS_Ambient_IoT_Solutions</w:t>
            </w:r>
            <w:proofErr w:type="spellEnd"/>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proofErr w:type="spellStart"/>
            <w:r w:rsidRPr="00EB3B7A">
              <w:rPr>
                <w:rFonts w:eastAsia="DengXian"/>
                <w:lang w:val="en-US"/>
              </w:rPr>
              <w:t>Ambient_IoT_Solutions</w:t>
            </w:r>
            <w:proofErr w:type="spellEnd"/>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proofErr w:type="spellStart"/>
            <w:r w:rsidRPr="00EB3B7A">
              <w:rPr>
                <w:rFonts w:eastAsia="DengXian"/>
                <w:lang w:val="en-US"/>
              </w:rPr>
              <w:t>FS_AmbientIoT</w:t>
            </w:r>
            <w:proofErr w:type="spellEnd"/>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DengXian"/>
                <w:lang w:val="en-US"/>
              </w:rPr>
            </w:pPr>
            <w:proofErr w:type="spellStart"/>
            <w:r w:rsidRPr="00E5255E">
              <w:rPr>
                <w:rFonts w:eastAsia="DengXian"/>
                <w:lang w:val="en-US"/>
              </w:rPr>
              <w:t>AmbientIoT</w:t>
            </w:r>
            <w:proofErr w:type="spellEnd"/>
          </w:p>
        </w:tc>
        <w:tc>
          <w:tcPr>
            <w:tcW w:w="992" w:type="dxa"/>
          </w:tcPr>
          <w:p w14:paraId="1910CF6A" w14:textId="6D6D27A9" w:rsidR="00E5255E" w:rsidRPr="00EB3B7A" w:rsidRDefault="00E5255E" w:rsidP="00AF4EDE">
            <w:pPr>
              <w:pStyle w:val="TAL"/>
              <w:rPr>
                <w:rFonts w:eastAsia="DengXian"/>
                <w:lang w:val="en-US"/>
              </w:rPr>
            </w:pPr>
            <w:r w:rsidRPr="00E5255E">
              <w:rPr>
                <w:rFonts w:eastAsia="DengXian"/>
                <w:lang w:val="en-US"/>
              </w:rPr>
              <w:t>1020030</w:t>
            </w:r>
          </w:p>
        </w:tc>
        <w:tc>
          <w:tcPr>
            <w:tcW w:w="3234" w:type="dxa"/>
          </w:tcPr>
          <w:p w14:paraId="34F1D9C5" w14:textId="28FFBDEC" w:rsidR="00E5255E" w:rsidRPr="00EB3B7A" w:rsidRDefault="00E5255E" w:rsidP="00AF4EDE">
            <w:pPr>
              <w:pStyle w:val="TAL"/>
              <w:rPr>
                <w:rFonts w:eastAsia="DengXian"/>
                <w:lang w:val="en-US"/>
              </w:rPr>
            </w:pPr>
            <w:r w:rsidRPr="00E5255E">
              <w:rPr>
                <w:rFonts w:eastAsia="DengXian"/>
                <w:lang w:val="en-US"/>
              </w:rPr>
              <w:t>Ambient power-enabled Internet of Things</w:t>
            </w:r>
          </w:p>
        </w:tc>
        <w:tc>
          <w:tcPr>
            <w:tcW w:w="4536" w:type="dxa"/>
          </w:tcPr>
          <w:p w14:paraId="3D3C2040" w14:textId="58364563" w:rsidR="00E5255E" w:rsidRPr="00EB3B7A" w:rsidRDefault="00E5255E" w:rsidP="00AF4EDE">
            <w:pPr>
              <w:pStyle w:val="tah0"/>
              <w:rPr>
                <w:rFonts w:ascii="Arial" w:eastAsia="DengXian" w:hAnsi="Arial"/>
                <w:sz w:val="18"/>
              </w:rPr>
            </w:pPr>
            <w:r w:rsidRPr="00E5255E">
              <w:rPr>
                <w:rFonts w:ascii="Arial" w:eastAsia="DengXian"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proofErr w:type="spellStart"/>
            <w:r w:rsidRPr="00EB3B7A">
              <w:rPr>
                <w:rFonts w:eastAsia="DengXian"/>
                <w:lang w:val="en-US"/>
              </w:rPr>
              <w:t>FS_AmbientIoT</w:t>
            </w:r>
            <w:proofErr w:type="spellEnd"/>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proofErr w:type="spellStart"/>
            <w:r w:rsidRPr="00EB3B7A">
              <w:rPr>
                <w:rFonts w:eastAsia="DengXian"/>
                <w:lang w:val="en-US"/>
              </w:rPr>
              <w:t>FS_Ambient_IoT_Sec</w:t>
            </w:r>
            <w:proofErr w:type="spellEnd"/>
            <w:r w:rsidRPr="00EB3B7A">
              <w:rPr>
                <w:rFonts w:eastAsia="DengXian"/>
                <w:lang w:val="en-US"/>
              </w:rPr>
              <w:t xml:space="preserve">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proofErr w:type="spellStart"/>
            <w:r w:rsidRPr="00EB3B7A">
              <w:rPr>
                <w:rFonts w:eastAsia="DengXian"/>
                <w:lang w:val="en-US"/>
              </w:rPr>
              <w:t>AmbientIoT</w:t>
            </w:r>
            <w:proofErr w:type="spellEnd"/>
            <w:r w:rsidRPr="00EB3B7A">
              <w:rPr>
                <w:rFonts w:eastAsia="DengXian"/>
                <w:lang w:val="en-US"/>
              </w:rPr>
              <w: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36107822" w:rsidR="00AF4EDE" w:rsidRPr="00EB3B7A" w:rsidRDefault="006A7BB4" w:rsidP="00AF4EDE">
            <w:pPr>
              <w:pStyle w:val="TAL"/>
              <w:rPr>
                <w:rFonts w:eastAsia="DengXian"/>
                <w:lang w:val="en-US"/>
              </w:rPr>
            </w:pPr>
            <w:proofErr w:type="spellStart"/>
            <w:r w:rsidRPr="006A7BB4">
              <w:rPr>
                <w:rFonts w:eastAsia="DengXian"/>
                <w:lang w:val="en-US"/>
              </w:rPr>
              <w:t>AmbientIoT</w:t>
            </w:r>
            <w:proofErr w:type="spellEnd"/>
            <w:r w:rsidRPr="006A7BB4">
              <w:rPr>
                <w:rFonts w:eastAsia="DengXian"/>
                <w:lang w:val="en-US"/>
              </w:rPr>
              <w:t>-SEC</w:t>
            </w:r>
          </w:p>
        </w:tc>
        <w:tc>
          <w:tcPr>
            <w:tcW w:w="992" w:type="dxa"/>
          </w:tcPr>
          <w:p w14:paraId="360968FC" w14:textId="47FCA7CE" w:rsidR="00AF4EDE" w:rsidRPr="00EB3B7A" w:rsidRDefault="004057AD" w:rsidP="00AF4EDE">
            <w:pPr>
              <w:pStyle w:val="TAL"/>
              <w:rPr>
                <w:rFonts w:eastAsia="DengXian"/>
                <w:lang w:val="en-US"/>
              </w:rPr>
            </w:pPr>
            <w:r w:rsidRPr="004057AD">
              <w:rPr>
                <w:rFonts w:eastAsia="DengXian"/>
                <w:lang w:val="en-US"/>
              </w:rPr>
              <w:t>1070022</w:t>
            </w:r>
          </w:p>
        </w:tc>
        <w:tc>
          <w:tcPr>
            <w:tcW w:w="3234" w:type="dxa"/>
          </w:tcPr>
          <w:p w14:paraId="220D6085" w14:textId="51529A01" w:rsidR="00AF4EDE" w:rsidRPr="00EB3B7A" w:rsidRDefault="00AF4EDE" w:rsidP="00AF4EDE">
            <w:pPr>
              <w:pStyle w:val="TAL"/>
              <w:rPr>
                <w:rFonts w:eastAsia="DengXian"/>
                <w:lang w:val="en-US"/>
              </w:rPr>
            </w:pPr>
            <w:r w:rsidRPr="00EB3B7A">
              <w:rPr>
                <w:rFonts w:eastAsia="DengXian"/>
                <w:lang w:val="en-US"/>
              </w:rPr>
              <w:t>Security Aspect</w:t>
            </w:r>
            <w:r w:rsidR="004013C6">
              <w:rPr>
                <w:rFonts w:eastAsia="DengXian" w:hint="eastAsia"/>
                <w:lang w:val="en-US" w:eastAsia="zh-CN"/>
              </w:rPr>
              <w:t>s</w:t>
            </w:r>
            <w:r w:rsidRPr="00EB3B7A">
              <w:rPr>
                <w:rFonts w:eastAsia="DengXian"/>
                <w:lang w:val="en-US"/>
              </w:rPr>
              <w:t xml:space="preserve"> of Ambient IoT Services in 5G</w:t>
            </w:r>
          </w:p>
        </w:tc>
        <w:tc>
          <w:tcPr>
            <w:tcW w:w="4536" w:type="dxa"/>
          </w:tcPr>
          <w:p w14:paraId="763C810A" w14:textId="42BE738F"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DengXian"/>
                <w:lang w:val="en-US"/>
              </w:rPr>
            </w:pPr>
            <w:r w:rsidRPr="004F5556">
              <w:rPr>
                <w:rFonts w:eastAsia="DengXian"/>
                <w:lang w:val="en-US"/>
              </w:rPr>
              <w:t>FS_AmbientIoT_Ph2_ARC</w:t>
            </w:r>
          </w:p>
        </w:tc>
        <w:tc>
          <w:tcPr>
            <w:tcW w:w="992" w:type="dxa"/>
          </w:tcPr>
          <w:p w14:paraId="747EFEDE" w14:textId="24437119" w:rsidR="004F5556" w:rsidRPr="004057AD" w:rsidRDefault="004F5556" w:rsidP="00AF4EDE">
            <w:pPr>
              <w:pStyle w:val="TAL"/>
              <w:rPr>
                <w:rFonts w:eastAsia="DengXian"/>
                <w:lang w:val="en-US"/>
              </w:rPr>
            </w:pPr>
            <w:r w:rsidRPr="004F5556">
              <w:rPr>
                <w:rFonts w:eastAsia="DengXian"/>
                <w:lang w:val="en-US"/>
              </w:rPr>
              <w:t>1080063</w:t>
            </w:r>
          </w:p>
        </w:tc>
        <w:tc>
          <w:tcPr>
            <w:tcW w:w="3234" w:type="dxa"/>
          </w:tcPr>
          <w:p w14:paraId="47047353" w14:textId="72563C8E" w:rsidR="004F5556" w:rsidRPr="00EB3B7A" w:rsidRDefault="004F5556" w:rsidP="00AF4EDE">
            <w:pPr>
              <w:pStyle w:val="TAL"/>
              <w:rPr>
                <w:rFonts w:eastAsia="DengXian"/>
                <w:lang w:val="en-US"/>
              </w:rPr>
            </w:pPr>
            <w:r w:rsidRPr="004F5556">
              <w:rPr>
                <w:rFonts w:eastAsia="DengXian"/>
                <w:lang w:val="en-US"/>
              </w:rPr>
              <w:t xml:space="preserve">Study on Architecture support of </w:t>
            </w:r>
            <w:proofErr w:type="spellStart"/>
            <w:r w:rsidRPr="004F5556">
              <w:rPr>
                <w:rFonts w:eastAsia="DengXian"/>
                <w:lang w:val="en-US"/>
              </w:rPr>
              <w:t>AmbientIoT</w:t>
            </w:r>
            <w:proofErr w:type="spellEnd"/>
            <w:r w:rsidRPr="004F5556">
              <w:rPr>
                <w:rFonts w:eastAsia="DengXian"/>
                <w:lang w:val="en-US"/>
              </w:rPr>
              <w:t xml:space="preserve"> - Phase 2</w:t>
            </w:r>
          </w:p>
        </w:tc>
        <w:tc>
          <w:tcPr>
            <w:tcW w:w="4536" w:type="dxa"/>
          </w:tcPr>
          <w:p w14:paraId="10C9078E" w14:textId="23DE9856" w:rsidR="004F5556" w:rsidRPr="00EB3B7A" w:rsidRDefault="004F5556" w:rsidP="00AF4EDE">
            <w:pPr>
              <w:pStyle w:val="tah0"/>
              <w:rPr>
                <w:rFonts w:ascii="Arial" w:eastAsia="DengXian" w:hAnsi="Arial"/>
                <w:sz w:val="18"/>
              </w:rPr>
            </w:pPr>
            <w:r w:rsidRPr="004F5556">
              <w:rPr>
                <w:rFonts w:ascii="Arial" w:eastAsia="DengXian"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DengXian"/>
                <w:lang w:val="en-US"/>
              </w:rPr>
            </w:pPr>
            <w:r w:rsidRPr="000D63F9">
              <w:rPr>
                <w:rFonts w:eastAsia="DengXian"/>
                <w:lang w:val="en-US"/>
              </w:rPr>
              <w:t>FS_AIoT_Sec-Ph2</w:t>
            </w:r>
          </w:p>
        </w:tc>
        <w:tc>
          <w:tcPr>
            <w:tcW w:w="992" w:type="dxa"/>
          </w:tcPr>
          <w:p w14:paraId="1CB645BE" w14:textId="58C77BDD" w:rsidR="004F5556" w:rsidRPr="004057AD" w:rsidRDefault="000D63F9" w:rsidP="00AF4EDE">
            <w:pPr>
              <w:pStyle w:val="TAL"/>
              <w:rPr>
                <w:rFonts w:eastAsia="DengXian"/>
                <w:lang w:val="en-US" w:eastAsia="zh-CN"/>
              </w:rPr>
            </w:pPr>
            <w:r>
              <w:rPr>
                <w:rFonts w:eastAsia="DengXian" w:hint="eastAsia"/>
                <w:lang w:val="en-US" w:eastAsia="zh-CN"/>
              </w:rPr>
              <w:t>TBD</w:t>
            </w:r>
          </w:p>
        </w:tc>
        <w:tc>
          <w:tcPr>
            <w:tcW w:w="3234" w:type="dxa"/>
          </w:tcPr>
          <w:p w14:paraId="179E4EF6" w14:textId="141B2470" w:rsidR="004F5556" w:rsidRPr="00EB3B7A" w:rsidRDefault="000D63F9" w:rsidP="00AF4EDE">
            <w:pPr>
              <w:pStyle w:val="TAL"/>
              <w:rPr>
                <w:rFonts w:eastAsia="DengXian"/>
                <w:lang w:val="en-US" w:eastAsia="zh-CN"/>
              </w:rPr>
            </w:pPr>
            <w:r>
              <w:rPr>
                <w:rFonts w:eastAsia="DengXian" w:hint="eastAsia"/>
                <w:lang w:val="en-US" w:eastAsia="zh-CN"/>
              </w:rPr>
              <w:t>TBD</w:t>
            </w:r>
          </w:p>
        </w:tc>
        <w:tc>
          <w:tcPr>
            <w:tcW w:w="4536" w:type="dxa"/>
          </w:tcPr>
          <w:p w14:paraId="2F47EB0A" w14:textId="72AF75D1" w:rsidR="004F5556" w:rsidRPr="00EB3B7A" w:rsidRDefault="000D63F9" w:rsidP="00AF4EDE">
            <w:pPr>
              <w:pStyle w:val="tah0"/>
              <w:rPr>
                <w:rFonts w:ascii="Arial" w:eastAsia="DengXian" w:hAnsi="Arial"/>
                <w:sz w:val="18"/>
              </w:rPr>
            </w:pPr>
            <w:r w:rsidRPr="000D63F9">
              <w:rPr>
                <w:rFonts w:ascii="Arial" w:eastAsia="DengXian" w:hAnsi="Arial"/>
                <w:sz w:val="18"/>
              </w:rPr>
              <w:t>Related SA3 Rel-20 study item</w:t>
            </w:r>
          </w:p>
        </w:tc>
      </w:tr>
      <w:tr w:rsidR="00762913" w14:paraId="38E6A956" w14:textId="77777777" w:rsidTr="00AF4EDE">
        <w:tc>
          <w:tcPr>
            <w:tcW w:w="1552" w:type="dxa"/>
          </w:tcPr>
          <w:p w14:paraId="702EBE09" w14:textId="30E15D5E" w:rsidR="00762913" w:rsidRPr="00762913" w:rsidRDefault="00762913" w:rsidP="00762913">
            <w:pPr>
              <w:pStyle w:val="TAL"/>
              <w:rPr>
                <w:rFonts w:eastAsia="DengXian"/>
              </w:rPr>
            </w:pPr>
            <w:r w:rsidRPr="00EB3B7A">
              <w:rPr>
                <w:rFonts w:eastAsia="DengXian"/>
                <w:lang w:val="en-US"/>
              </w:rPr>
              <w:t>TBD</w:t>
            </w:r>
          </w:p>
        </w:tc>
        <w:tc>
          <w:tcPr>
            <w:tcW w:w="992" w:type="dxa"/>
          </w:tcPr>
          <w:p w14:paraId="4C3D4984" w14:textId="50C7BB9C"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663A3CAB" w14:textId="19753D72" w:rsidR="00762913" w:rsidRPr="00EB3B7A" w:rsidRDefault="00762913" w:rsidP="00762913">
            <w:pPr>
              <w:pStyle w:val="TAL"/>
              <w:rPr>
                <w:rFonts w:eastAsia="DengXian"/>
                <w:lang w:val="en-US"/>
              </w:rPr>
            </w:pPr>
            <w:r w:rsidRPr="00EB3B7A">
              <w:rPr>
                <w:rFonts w:eastAsia="DengXian"/>
                <w:lang w:val="en-US"/>
              </w:rPr>
              <w:t>TBD</w:t>
            </w:r>
          </w:p>
        </w:tc>
        <w:tc>
          <w:tcPr>
            <w:tcW w:w="4536" w:type="dxa"/>
          </w:tcPr>
          <w:p w14:paraId="633665A7" w14:textId="41C2F5DC" w:rsidR="00762913" w:rsidRPr="00EB3B7A" w:rsidRDefault="00762913" w:rsidP="00762913">
            <w:pPr>
              <w:pStyle w:val="tah0"/>
              <w:rPr>
                <w:rFonts w:ascii="Arial" w:eastAsia="DengXian" w:hAnsi="Arial"/>
                <w:sz w:val="18"/>
              </w:rPr>
            </w:pPr>
            <w:r w:rsidRPr="00EB3B7A">
              <w:rPr>
                <w:rFonts w:ascii="Arial" w:eastAsia="DengXian" w:hAnsi="Arial"/>
                <w:sz w:val="18"/>
              </w:rPr>
              <w:t>Related SA2 Rel-20 work item, if/when approved</w:t>
            </w:r>
          </w:p>
        </w:tc>
      </w:tr>
      <w:tr w:rsidR="00762913" w14:paraId="49946B46" w14:textId="77777777" w:rsidTr="00AF4EDE">
        <w:tc>
          <w:tcPr>
            <w:tcW w:w="1552" w:type="dxa"/>
          </w:tcPr>
          <w:p w14:paraId="3C369069" w14:textId="6F5EE2A5" w:rsidR="00762913" w:rsidRPr="00EB3B7A" w:rsidRDefault="00762913" w:rsidP="00762913">
            <w:pPr>
              <w:pStyle w:val="TAL"/>
              <w:rPr>
                <w:rFonts w:eastAsia="DengXian"/>
                <w:lang w:val="en-US"/>
              </w:rPr>
            </w:pPr>
            <w:r w:rsidRPr="00EB3B7A">
              <w:rPr>
                <w:rFonts w:eastAsia="DengXian"/>
                <w:lang w:val="en-US"/>
              </w:rPr>
              <w:t>TBD</w:t>
            </w:r>
          </w:p>
        </w:tc>
        <w:tc>
          <w:tcPr>
            <w:tcW w:w="992" w:type="dxa"/>
          </w:tcPr>
          <w:p w14:paraId="144ECEFC" w14:textId="2629B919"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2E674DEC" w14:textId="29AEAFF4" w:rsidR="00762913" w:rsidRPr="00EB3B7A" w:rsidRDefault="00762913" w:rsidP="00762913">
            <w:pPr>
              <w:pStyle w:val="TAL"/>
              <w:rPr>
                <w:rFonts w:eastAsia="DengXian"/>
                <w:lang w:val="en-US"/>
              </w:rPr>
            </w:pPr>
            <w:r w:rsidRPr="00EB3B7A">
              <w:rPr>
                <w:rFonts w:eastAsia="DengXian"/>
                <w:lang w:val="en-US"/>
              </w:rPr>
              <w:t>TBD</w:t>
            </w:r>
          </w:p>
        </w:tc>
        <w:tc>
          <w:tcPr>
            <w:tcW w:w="4536" w:type="dxa"/>
          </w:tcPr>
          <w:p w14:paraId="4C252F4D" w14:textId="2DA0DC23" w:rsidR="00762913" w:rsidRPr="00EB3B7A" w:rsidRDefault="00762913" w:rsidP="00762913">
            <w:pPr>
              <w:pStyle w:val="tah0"/>
              <w:rPr>
                <w:rFonts w:ascii="Arial" w:eastAsia="DengXian" w:hAnsi="Arial"/>
                <w:sz w:val="18"/>
              </w:rPr>
            </w:pPr>
            <w:r w:rsidRPr="00EB3B7A">
              <w:rPr>
                <w:rFonts w:ascii="Arial" w:eastAsia="DengXian" w:hAnsi="Arial"/>
                <w:sz w:val="18"/>
              </w:rPr>
              <w:t>Related SA3 Rel-20 work item, if/when approved</w:t>
            </w:r>
          </w:p>
        </w:tc>
      </w:tr>
      <w:tr w:rsidR="00762913" w14:paraId="74784723" w14:textId="77777777" w:rsidTr="00AF4EDE">
        <w:tc>
          <w:tcPr>
            <w:tcW w:w="1552" w:type="dxa"/>
          </w:tcPr>
          <w:p w14:paraId="6FECD693" w14:textId="2161E519" w:rsidR="00762913" w:rsidRPr="00EB3B7A" w:rsidRDefault="00762913" w:rsidP="00762913">
            <w:pPr>
              <w:pStyle w:val="TAL"/>
              <w:rPr>
                <w:rFonts w:eastAsia="DengXian"/>
                <w:lang w:val="en-US" w:eastAsia="zh-CN"/>
              </w:rPr>
            </w:pPr>
            <w:proofErr w:type="spellStart"/>
            <w:r w:rsidRPr="00627126">
              <w:rPr>
                <w:rFonts w:eastAsia="DengXian"/>
                <w:lang w:val="en-US"/>
              </w:rPr>
              <w:t>FS_Ambient_IoT_Outdoor</w:t>
            </w:r>
            <w:r>
              <w:rPr>
                <w:rFonts w:eastAsia="DengXian" w:hint="eastAsia"/>
                <w:lang w:val="en-US" w:eastAsia="zh-CN"/>
              </w:rPr>
              <w:t>_Active</w:t>
            </w:r>
            <w:proofErr w:type="spellEnd"/>
          </w:p>
        </w:tc>
        <w:tc>
          <w:tcPr>
            <w:tcW w:w="992" w:type="dxa"/>
          </w:tcPr>
          <w:p w14:paraId="6BF0BEDC" w14:textId="5E4A3986" w:rsidR="00762913" w:rsidRPr="00EB3B7A" w:rsidRDefault="00762913" w:rsidP="00762913">
            <w:pPr>
              <w:pStyle w:val="TAL"/>
              <w:rPr>
                <w:rFonts w:eastAsia="DengXian"/>
                <w:lang w:val="en-US" w:eastAsia="zh-CN"/>
              </w:rPr>
            </w:pPr>
            <w:r>
              <w:rPr>
                <w:rFonts w:eastAsia="DengXian" w:hint="eastAsia"/>
                <w:lang w:val="en-US" w:eastAsia="zh-CN"/>
              </w:rPr>
              <w:t>1080073</w:t>
            </w:r>
          </w:p>
        </w:tc>
        <w:tc>
          <w:tcPr>
            <w:tcW w:w="3234" w:type="dxa"/>
          </w:tcPr>
          <w:p w14:paraId="0DD6E8B3" w14:textId="0438DADA" w:rsidR="00762913" w:rsidRPr="00EB3B7A" w:rsidRDefault="00762913" w:rsidP="00762913">
            <w:pPr>
              <w:pStyle w:val="TAL"/>
              <w:rPr>
                <w:rFonts w:eastAsia="DengXian"/>
                <w:lang w:val="en-US"/>
              </w:rPr>
            </w:pPr>
            <w:r w:rsidRPr="00627126">
              <w:rPr>
                <w:rFonts w:eastAsia="DengXian"/>
                <w:lang w:val="en-US"/>
              </w:rPr>
              <w:t>Study on enhancements for solutions for Ambient IoT (Internet of Things) in NR outdoor for active devices</w:t>
            </w:r>
          </w:p>
        </w:tc>
        <w:tc>
          <w:tcPr>
            <w:tcW w:w="4536" w:type="dxa"/>
          </w:tcPr>
          <w:p w14:paraId="08A9C85D" w14:textId="52D26623" w:rsidR="00762913" w:rsidRPr="00EB3B7A" w:rsidRDefault="00762913" w:rsidP="00762913">
            <w:pPr>
              <w:pStyle w:val="tah0"/>
              <w:rPr>
                <w:rFonts w:ascii="Arial" w:eastAsia="DengXian" w:hAnsi="Arial"/>
                <w:sz w:val="18"/>
              </w:rPr>
            </w:pPr>
            <w:r>
              <w:rPr>
                <w:rFonts w:ascii="Arial" w:eastAsia="DengXian" w:hAnsi="Arial" w:hint="eastAsia"/>
                <w:sz w:val="18"/>
              </w:rPr>
              <w:t>R</w:t>
            </w:r>
            <w:r>
              <w:rPr>
                <w:rFonts w:ascii="Arial" w:eastAsia="DengXian" w:hAnsi="Arial"/>
                <w:sz w:val="18"/>
              </w:rPr>
              <w:t>elated Rel-20 study on active devices and outdoor scenarios</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lastRenderedPageBreak/>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Through Rel-18 and Rel-19 a set of SIs and WIs were completed across 3GPP’s WGs, leading to the specification of Device 1 (having ~1 </w:t>
      </w:r>
      <w:proofErr w:type="spellStart"/>
      <w:r w:rsidRPr="00046922">
        <w:rPr>
          <w:rFonts w:eastAsia="MS Mincho"/>
          <w:lang w:eastAsia="zh-CN"/>
        </w:rPr>
        <w:t>μW</w:t>
      </w:r>
      <w:proofErr w:type="spellEnd"/>
      <w:r w:rsidRPr="00046922">
        <w:rPr>
          <w:rFonts w:eastAsia="MS Mincho"/>
          <w:lang w:eastAsia="zh-CN"/>
        </w:rPr>
        <w:t xml:space="preserve">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7777777" w:rsidR="00C86788" w:rsidRPr="001D560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highlight w:val="yellow"/>
          <w:lang w:eastAsia="zh-CN"/>
        </w:rPr>
      </w:pPr>
      <w:r w:rsidRPr="001D5608">
        <w:rPr>
          <w:rFonts w:eastAsia="MS Mincho"/>
          <w:sz w:val="20"/>
          <w:szCs w:val="20"/>
          <w:highlight w:val="yellow"/>
          <w:lang w:eastAsia="zh-CN"/>
        </w:rPr>
        <w:t>[Positioning] (pending RAN#109 decision)</w:t>
      </w:r>
    </w:p>
    <w:p w14:paraId="3EBB46A0" w14:textId="77777777" w:rsidR="00C86788" w:rsidRPr="00046922" w:rsidRDefault="00C86788" w:rsidP="00C8678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6CA520C8" w:rsidR="00FD3A4E" w:rsidRPr="007D69D3" w:rsidRDefault="00C8678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w:t>
      </w:r>
      <w:proofErr w:type="spellStart"/>
      <w:r w:rsidRPr="00046922">
        <w:rPr>
          <w:lang w:eastAsia="zh-CN"/>
        </w:rPr>
        <w:t>eMTC</w:t>
      </w:r>
      <w:proofErr w:type="spellEnd"/>
      <w:r w:rsidRPr="00046922">
        <w:rPr>
          <w:lang w:eastAsia="zh-CN"/>
        </w:rPr>
        <w:t xml:space="preserve">),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1780CF0"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77777777"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 xml:space="preserve">ote: This WI shall target for an IoT segment well below the existing 3GPP IoT technologies, e.g. NB-IoT, </w:t>
      </w:r>
      <w:proofErr w:type="spellStart"/>
      <w:r w:rsidRPr="00046922">
        <w:rPr>
          <w:rFonts w:eastAsia="MS Mincho"/>
        </w:rPr>
        <w:t>eMTC</w:t>
      </w:r>
      <w:proofErr w:type="spellEnd"/>
      <w:r w:rsidRPr="00046922">
        <w:rPr>
          <w:rFonts w:eastAsia="MS Mincho"/>
        </w:rPr>
        <w:t xml:space="preserve">, </w:t>
      </w:r>
      <w:proofErr w:type="spellStart"/>
      <w:r w:rsidRPr="00046922">
        <w:rPr>
          <w:rFonts w:eastAsia="MS Mincho"/>
        </w:rPr>
        <w:t>RedCap</w:t>
      </w:r>
      <w:proofErr w:type="spellEnd"/>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3B191807" w14:textId="653780AB" w:rsidR="00C86788" w:rsidRPr="00046922" w:rsidRDefault="00C86788" w:rsidP="00C86788">
      <w:pPr>
        <w:spacing w:before="80" w:after="80"/>
        <w:ind w:right="-96"/>
        <w:rPr>
          <w:rFonts w:eastAsia="MS Mincho"/>
        </w:rPr>
      </w:pPr>
      <w:r w:rsidRPr="00046922">
        <w:rPr>
          <w:rFonts w:eastAsia="MS Mincho"/>
        </w:rPr>
        <w:t>The definitions provided in TR 38.848, TR 38.769, and decisions, etc. made during the Rel-19 SI</w:t>
      </w:r>
      <w:r w:rsidR="005451B7">
        <w:rPr>
          <w:rFonts w:hint="eastAsia"/>
          <w:lang w:eastAsia="zh-CN"/>
        </w:rPr>
        <w:t xml:space="preserve"> </w:t>
      </w:r>
      <w:r w:rsidR="005451B7">
        <w:rPr>
          <w:rFonts w:eastAsia="MS Mincho"/>
        </w:rPr>
        <w:t>(</w:t>
      </w:r>
      <w:proofErr w:type="spellStart"/>
      <w:r w:rsidR="005451B7">
        <w:rPr>
          <w:rFonts w:eastAsia="MS Mincho"/>
        </w:rPr>
        <w:t>FS_</w:t>
      </w:r>
      <w:r w:rsidR="005451B7" w:rsidRPr="003172B3">
        <w:rPr>
          <w:rFonts w:eastAsia="MS Mincho"/>
        </w:rPr>
        <w:t>Ambient_IoT_Solutions</w:t>
      </w:r>
      <w:proofErr w:type="spellEnd"/>
      <w:r w:rsidR="005451B7">
        <w:rPr>
          <w:rFonts w:eastAsia="MS Mincho"/>
        </w:rPr>
        <w:t>)</w:t>
      </w:r>
      <w:r w:rsidRPr="00046922">
        <w:rPr>
          <w:rFonts w:eastAsia="MS Mincho"/>
        </w:rPr>
        <w:t xml:space="preserve"> and WI</w:t>
      </w:r>
      <w:r w:rsidR="005451B7">
        <w:rPr>
          <w:rFonts w:hint="eastAsia"/>
          <w:lang w:eastAsia="zh-CN"/>
        </w:rPr>
        <w:t xml:space="preserve"> </w:t>
      </w:r>
      <w:r w:rsidR="005451B7">
        <w:rPr>
          <w:rFonts w:eastAsia="MS Mincho"/>
        </w:rPr>
        <w:t>(</w:t>
      </w:r>
      <w:proofErr w:type="spellStart"/>
      <w:r w:rsidR="005451B7" w:rsidRPr="003172B3">
        <w:rPr>
          <w:rFonts w:eastAsia="MS Mincho"/>
        </w:rPr>
        <w:t>Ambient_IoT_Solutions</w:t>
      </w:r>
      <w:proofErr w:type="spellEnd"/>
      <w:r w:rsidR="005451B7">
        <w:rPr>
          <w:rFonts w:eastAsia="MS Mincho"/>
        </w:rPr>
        <w:t>)</w:t>
      </w:r>
      <w:r w:rsidRPr="00046922">
        <w:rPr>
          <w:rFonts w:eastAsia="MS Mincho"/>
        </w:rPr>
        <w:t xml:space="preserve"> 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3342517" w14:textId="45951918" w:rsidR="00FA1444" w:rsidRDefault="00C86788" w:rsidP="006D16B0">
      <w:pPr>
        <w:numPr>
          <w:ilvl w:val="0"/>
          <w:numId w:val="10"/>
        </w:numPr>
        <w:spacing w:before="80" w:after="80"/>
        <w:ind w:left="714" w:hanging="357"/>
        <w:rPr>
          <w:rFonts w:eastAsia="DengXian"/>
        </w:rPr>
      </w:pPr>
      <w:r w:rsidRPr="00FA1444">
        <w:rPr>
          <w:rFonts w:eastAsia="DengXian"/>
        </w:rPr>
        <w:t xml:space="preserve">Device C: ≤ 1 </w:t>
      </w:r>
      <w:proofErr w:type="spellStart"/>
      <w:r w:rsidRPr="00FA1444">
        <w:rPr>
          <w:rFonts w:eastAsia="DengXian"/>
        </w:rPr>
        <w:t>mW</w:t>
      </w:r>
      <w:proofErr w:type="spellEnd"/>
      <w:r w:rsidRPr="00FA1444">
        <w:rPr>
          <w:rFonts w:eastAsia="DengXian"/>
        </w:rPr>
        <w:t xml:space="preserve"> to ≤ 10 </w:t>
      </w:r>
      <w:proofErr w:type="spellStart"/>
      <w:r w:rsidRPr="00FA1444">
        <w:rPr>
          <w:rFonts w:eastAsia="DengXian"/>
        </w:rPr>
        <w:t>mW</w:t>
      </w:r>
      <w:proofErr w:type="spellEnd"/>
      <w:r w:rsidRPr="00FA1444">
        <w:rPr>
          <w:rFonts w:eastAsia="DengXian"/>
        </w:rPr>
        <w:t xml:space="preserve"> peak power consumption, has energy storage, IF envelope detector receiver or ZIF receiver, initial sampling frequency offset (SFO) up to 10</w:t>
      </w:r>
      <w:r w:rsidRPr="00FA1444">
        <w:rPr>
          <w:rFonts w:eastAsia="DengXian"/>
          <w:vertAlign w:val="superscript"/>
        </w:rPr>
        <w:t>Y</w:t>
      </w:r>
      <w:r w:rsidRPr="00FA1444">
        <w:rPr>
          <w:rFonts w:eastAsia="DengXian"/>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DengXian"/>
        </w:rPr>
      </w:pPr>
      <w:r w:rsidRPr="00FA1444">
        <w:rPr>
          <w:rFonts w:eastAsia="DengXian"/>
        </w:rPr>
        <w:t>SFO value 10</w:t>
      </w:r>
      <w:r w:rsidRPr="00FA1444">
        <w:rPr>
          <w:rFonts w:eastAsia="DengXian"/>
          <w:vertAlign w:val="superscript"/>
        </w:rPr>
        <w:t>Y</w:t>
      </w:r>
      <w:r w:rsidRPr="00FA1444">
        <w:rPr>
          <w:rFonts w:eastAsia="DengXian"/>
        </w:rPr>
        <w:t xml:space="preserve"> is assumed to be better than any SFO value considered for Device 1 standardized in Rel-19.</w:t>
      </w:r>
    </w:p>
    <w:p w14:paraId="6FBACEDB" w14:textId="77777777" w:rsidR="007D69D3" w:rsidRDefault="007D69D3" w:rsidP="00C86788">
      <w:pPr>
        <w:rPr>
          <w:rFonts w:eastAsia="DengXian"/>
        </w:rPr>
      </w:pPr>
      <w:bookmarkStart w:id="1" w:name="_Hlk200621806"/>
    </w:p>
    <w:p w14:paraId="61AAE0E6" w14:textId="15E79138" w:rsidR="00C86788" w:rsidRPr="00046922" w:rsidRDefault="00C86788" w:rsidP="00C86788">
      <w:pPr>
        <w:rPr>
          <w:rFonts w:eastAsia="DengXian"/>
        </w:rPr>
      </w:pPr>
      <w:r w:rsidRPr="00046922">
        <w:rPr>
          <w:rFonts w:eastAsia="DengXian" w:hint="eastAsia"/>
        </w:rPr>
        <w:t>W</w:t>
      </w:r>
      <w:r w:rsidRPr="00046922">
        <w:rPr>
          <w:rFonts w:eastAsia="DengXian"/>
        </w:rPr>
        <w:t>ork on objectives for active devices and outdoor scenarios will not start until the completion of the study on enhancements for solutions for Ambient IoT (Internet of Things) in NR outdoor for active devices.</w:t>
      </w:r>
    </w:p>
    <w:bookmarkEnd w:id="1"/>
    <w:p w14:paraId="7382B4EA" w14:textId="77777777" w:rsidR="00C86788" w:rsidRPr="00046922" w:rsidRDefault="00C86788" w:rsidP="00C86788">
      <w:pPr>
        <w:rPr>
          <w:rFonts w:eastAsia="DengXian"/>
          <w:u w:val="single"/>
        </w:rPr>
      </w:pPr>
    </w:p>
    <w:p w14:paraId="786368EB" w14:textId="77777777" w:rsidR="00C86788" w:rsidRPr="00046922" w:rsidRDefault="00C86788" w:rsidP="00C86788">
      <w:pPr>
        <w:rPr>
          <w:rFonts w:eastAsia="DengXian"/>
          <w:u w:val="single"/>
        </w:rPr>
      </w:pPr>
      <w:r w:rsidRPr="00046922">
        <w:rPr>
          <w:rFonts w:eastAsia="DengXian"/>
          <w:u w:val="single"/>
        </w:rPr>
        <w:t>Objectives</w:t>
      </w:r>
    </w:p>
    <w:p w14:paraId="18BCFF93" w14:textId="77777777" w:rsidR="00C86788" w:rsidRPr="00046922" w:rsidRDefault="00C86788" w:rsidP="00C86788">
      <w:pPr>
        <w:ind w:left="360"/>
        <w:rPr>
          <w:rFonts w:eastAsia="DengXian"/>
        </w:rPr>
      </w:pPr>
    </w:p>
    <w:p w14:paraId="25A57C27"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2" w:name="_Hlk199764935"/>
      <w:r w:rsidRPr="007D69D3">
        <w:rPr>
          <w:rFonts w:eastAsia="DengXian"/>
          <w:sz w:val="20"/>
          <w:szCs w:val="20"/>
        </w:rPr>
        <w:t xml:space="preserve">Specify necessary support for active Device(s), taking the Rel-19 specifications as the starting point, in indoor scenarios under the following conditions </w:t>
      </w:r>
      <w:bookmarkEnd w:id="2"/>
      <w:r w:rsidRPr="007D69D3">
        <w:rPr>
          <w:rFonts w:eastAsia="DengXian"/>
          <w:sz w:val="20"/>
          <w:szCs w:val="20"/>
        </w:rPr>
        <w:t>[RAN1]:</w:t>
      </w:r>
    </w:p>
    <w:p w14:paraId="58989E29" w14:textId="77777777" w:rsidR="00C86788" w:rsidRPr="00046922" w:rsidRDefault="00C86788" w:rsidP="00C86788">
      <w:pPr>
        <w:numPr>
          <w:ilvl w:val="0"/>
          <w:numId w:val="9"/>
        </w:numPr>
        <w:spacing w:before="80" w:after="80"/>
        <w:ind w:hanging="357"/>
        <w:rPr>
          <w:rFonts w:eastAsia="DengXian"/>
        </w:rPr>
      </w:pPr>
      <w:r w:rsidRPr="00046922">
        <w:rPr>
          <w:rFonts w:eastAsia="DengXian"/>
        </w:rPr>
        <w:t>Deployment scenario 1 with topology 1, according to D1T1-C.</w:t>
      </w:r>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64A16AE9" w14:textId="77777777" w:rsidR="00C86788" w:rsidRPr="00046922" w:rsidRDefault="00C86788" w:rsidP="00C86788">
      <w:pPr>
        <w:numPr>
          <w:ilvl w:val="1"/>
          <w:numId w:val="9"/>
        </w:numPr>
        <w:spacing w:before="80" w:after="80"/>
        <w:ind w:hanging="357"/>
        <w:rPr>
          <w:rFonts w:eastAsia="DengXian"/>
        </w:rPr>
      </w:pPr>
      <w:r w:rsidRPr="00046922">
        <w:rPr>
          <w:rFonts w:eastAsia="DengXian"/>
        </w:rPr>
        <w:t>For DO-A traffic, WGs begin discussions from Clause 6.10 “DO-A assessment” in TR 38.769.</w:t>
      </w:r>
    </w:p>
    <w:p w14:paraId="1F8F5B7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rUC2 (indoor sensor), and rUC4 (indoor command).</w:t>
      </w:r>
    </w:p>
    <w:p w14:paraId="59B4B08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Assumption that A-IoT BS readers are deployed on the same sites as existing indoor NR </w:t>
      </w:r>
      <w:proofErr w:type="gramStart"/>
      <w:r w:rsidRPr="00046922">
        <w:rPr>
          <w:rFonts w:eastAsia="DengXian"/>
        </w:rPr>
        <w:t>micro BSs</w:t>
      </w:r>
      <w:proofErr w:type="gramEnd"/>
      <w:r w:rsidRPr="00046922">
        <w:rPr>
          <w:rFonts w:eastAsia="DengXian"/>
        </w:rPr>
        <w:t>.</w:t>
      </w:r>
    </w:p>
    <w:p w14:paraId="03E4419F" w14:textId="77777777" w:rsidR="00C86788" w:rsidRPr="00046922" w:rsidRDefault="00C86788" w:rsidP="00C86788">
      <w:pPr>
        <w:numPr>
          <w:ilvl w:val="0"/>
          <w:numId w:val="9"/>
        </w:numPr>
        <w:spacing w:before="80" w:after="80"/>
        <w:ind w:hanging="357"/>
        <w:rPr>
          <w:rFonts w:eastAsia="DengXian"/>
        </w:rPr>
      </w:pPr>
      <w:r w:rsidRPr="00046922">
        <w:rPr>
          <w:rFonts w:eastAsia="DengXian"/>
        </w:rPr>
        <w:t>FR1 licensed spectrum in FDD in-band to NR and in standalone bands, with R2D in DL spectrum and D2R in UL spectrum.</w:t>
      </w:r>
    </w:p>
    <w:p w14:paraId="66B634CB" w14:textId="6C9EACA1" w:rsidR="00C86788" w:rsidRDefault="00C86788" w:rsidP="00C86788">
      <w:pPr>
        <w:spacing w:before="80" w:after="80"/>
        <w:ind w:left="360"/>
        <w:rPr>
          <w:rFonts w:eastAsia="DengXian"/>
        </w:rPr>
      </w:pPr>
      <w:r w:rsidRPr="00046922">
        <w:rPr>
          <w:rFonts w:eastAsia="DengXian"/>
        </w:rPr>
        <w:t>This objective begins after RAN#111 (March 2026)</w:t>
      </w:r>
    </w:p>
    <w:p w14:paraId="1E518D1C" w14:textId="77777777" w:rsidR="007D69D3" w:rsidRPr="00046922" w:rsidRDefault="007D69D3" w:rsidP="00C86788">
      <w:pPr>
        <w:spacing w:before="80" w:after="80"/>
        <w:ind w:left="360"/>
        <w:rPr>
          <w:rFonts w:eastAsia="DengXian"/>
        </w:rPr>
      </w:pPr>
    </w:p>
    <w:p w14:paraId="77144D3F" w14:textId="77777777" w:rsidR="00C86788" w:rsidRPr="00046922" w:rsidRDefault="00C86788" w:rsidP="00C86788">
      <w:pPr>
        <w:spacing w:before="80" w:after="80"/>
        <w:ind w:left="360"/>
        <w:rPr>
          <w:rFonts w:eastAsia="DengXian"/>
        </w:rPr>
      </w:pPr>
      <w:r w:rsidRPr="00046922">
        <w:rPr>
          <w:rFonts w:eastAsia="DengXian"/>
        </w:rPr>
        <w:t>This objective includes:</w:t>
      </w: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5A9C1BC9" w14:textId="77777777" w:rsidR="00C86788" w:rsidRPr="00046922" w:rsidRDefault="00C86788" w:rsidP="00C86788">
      <w:pPr>
        <w:numPr>
          <w:ilvl w:val="0"/>
          <w:numId w:val="9"/>
        </w:numPr>
        <w:spacing w:before="80" w:after="80"/>
        <w:ind w:hanging="357"/>
        <w:rPr>
          <w:rFonts w:eastAsia="DengXian"/>
        </w:rPr>
      </w:pPr>
      <w:r w:rsidRPr="00046922">
        <w:rPr>
          <w:rFonts w:eastAsia="DengXian"/>
        </w:rPr>
        <w:t>Take into account the aspects reported in Clause 6.10 “DO-A assessment” and Clause 6.1.1.7 “CFO calibration signal for device 2b” of TR 38.769</w:t>
      </w:r>
    </w:p>
    <w:p w14:paraId="31E2E395"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A</w:t>
      </w:r>
      <w:r w:rsidRPr="00046922">
        <w:rPr>
          <w:rFonts w:eastAsia="DengXian"/>
        </w:rPr>
        <w:t>ir interface for active device(s) studied for outdoor will be reused for supporting active device(s) in indoor scenarios</w:t>
      </w: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3959F028" w14:textId="77777777" w:rsidR="00C86788" w:rsidRPr="00046922" w:rsidRDefault="00C86788" w:rsidP="00C86788">
      <w:pPr>
        <w:numPr>
          <w:ilvl w:val="0"/>
          <w:numId w:val="9"/>
        </w:numPr>
        <w:spacing w:before="80" w:after="80"/>
        <w:ind w:hanging="357"/>
        <w:rPr>
          <w:rFonts w:eastAsia="DengXian"/>
        </w:rPr>
      </w:pPr>
      <w:r w:rsidRPr="00046922">
        <w:rPr>
          <w:rFonts w:eastAsia="DengXian"/>
        </w:rPr>
        <w:t>DO-A specific procedure design.</w:t>
      </w:r>
    </w:p>
    <w:p w14:paraId="4A5EEDEC"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P</w:t>
      </w:r>
      <w:r w:rsidRPr="00046922">
        <w:rPr>
          <w:rFonts w:eastAsia="DengXian"/>
        </w:rPr>
        <w:t>aging and random access for active device(s).</w:t>
      </w:r>
    </w:p>
    <w:p w14:paraId="36DA43D6"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RAN4-led</w:t>
      </w:r>
    </w:p>
    <w:p w14:paraId="13DF6414" w14:textId="77777777" w:rsidR="00C86788" w:rsidRPr="007D69D3" w:rsidRDefault="00C86788" w:rsidP="00C86788">
      <w:pPr>
        <w:numPr>
          <w:ilvl w:val="0"/>
          <w:numId w:val="9"/>
        </w:numPr>
        <w:spacing w:before="80" w:after="80"/>
        <w:ind w:hanging="357"/>
        <w:rPr>
          <w:rFonts w:eastAsia="DengXian"/>
        </w:rPr>
      </w:pPr>
      <w:r w:rsidRPr="007D69D3">
        <w:rPr>
          <w:rFonts w:eastAsia="DengXian"/>
        </w:rPr>
        <w:t>Study coexistence between active Device(s) and NR/LTE in indoor scenarios [RAN4-led]</w:t>
      </w:r>
    </w:p>
    <w:p w14:paraId="7C0F16D9"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Type 1-C Ambient IoT BS where differences are needed from Rel-19.</w:t>
      </w:r>
    </w:p>
    <w:p w14:paraId="69EC7CE3"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active Device(s) with IF/ZIF receiver architecture</w:t>
      </w:r>
    </w:p>
    <w:p w14:paraId="30800C9F"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Specify RRM core requirements for active Device(s) in D1T1</w:t>
      </w:r>
    </w:p>
    <w:p w14:paraId="3B7108C7" w14:textId="77777777" w:rsidR="00C86788" w:rsidRPr="007D69D3" w:rsidRDefault="00C86788" w:rsidP="00C86788">
      <w:pPr>
        <w:numPr>
          <w:ilvl w:val="0"/>
          <w:numId w:val="9"/>
        </w:numPr>
        <w:spacing w:before="80" w:after="80"/>
        <w:rPr>
          <w:rFonts w:eastAsia="DengXian"/>
        </w:rPr>
      </w:pPr>
      <w:r w:rsidRPr="007D69D3">
        <w:rPr>
          <w:rFonts w:eastAsia="DengXian"/>
        </w:rPr>
        <w:t>Use band n8 as an example band</w:t>
      </w:r>
    </w:p>
    <w:p w14:paraId="7A6A8C09"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 xml:space="preserve">Study and specify the test methodology for </w:t>
      </w:r>
      <w:proofErr w:type="spellStart"/>
      <w:r w:rsidRPr="007D69D3">
        <w:rPr>
          <w:rFonts w:eastAsia="DengXian"/>
          <w:sz w:val="20"/>
          <w:szCs w:val="20"/>
        </w:rPr>
        <w:t>AIoT</w:t>
      </w:r>
      <w:proofErr w:type="spellEnd"/>
      <w:r w:rsidRPr="007D69D3">
        <w:rPr>
          <w:rFonts w:eastAsia="DengXian"/>
          <w:sz w:val="20"/>
          <w:szCs w:val="20"/>
        </w:rPr>
        <w:t xml:space="preserve"> active devices</w:t>
      </w:r>
    </w:p>
    <w:p w14:paraId="648B3BFD" w14:textId="77777777" w:rsidR="00C86788" w:rsidRPr="00046922"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support for Deployment Scenario 2 with Topology 2 with intermediate UE as Reader under the following conditions [RAN2-led]:</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D2T2-C for active Device(s).</w:t>
      </w:r>
    </w:p>
    <w:p w14:paraId="31946450" w14:textId="77777777" w:rsidR="00C86788" w:rsidRPr="00046922" w:rsidRDefault="00C86788" w:rsidP="00C86788">
      <w:pPr>
        <w:numPr>
          <w:ilvl w:val="1"/>
          <w:numId w:val="9"/>
        </w:numPr>
        <w:spacing w:before="80" w:after="80"/>
        <w:rPr>
          <w:rFonts w:eastAsia="DengXian"/>
        </w:rPr>
      </w:pPr>
      <w:r w:rsidRPr="00046922">
        <w:rPr>
          <w:rFonts w:eastAsia="DengXian" w:hint="eastAsia"/>
        </w:rPr>
        <w:t>S</w:t>
      </w:r>
      <w:r w:rsidRPr="00046922">
        <w:rPr>
          <w:rFonts w:eastAsia="DengXian"/>
        </w:rPr>
        <w:t>tart after March 2026</w:t>
      </w:r>
    </w:p>
    <w:p w14:paraId="24D92BF4" w14:textId="77777777"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Device(s)).</w:t>
      </w:r>
    </w:p>
    <w:p w14:paraId="3A77EFC8" w14:textId="77777777" w:rsidR="00C86788" w:rsidRPr="00046922" w:rsidRDefault="00C86788" w:rsidP="00C86788">
      <w:pPr>
        <w:numPr>
          <w:ilvl w:val="1"/>
          <w:numId w:val="9"/>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D1T1, after a checkpoint in RAN plenary in September 2026</w:t>
      </w:r>
    </w:p>
    <w:p w14:paraId="263691B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and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lastRenderedPageBreak/>
        <w:t>FR1 licensed spectrum in FDD, with R2D in UL spectrum, and D2R and CW in UL spectrum.</w:t>
      </w:r>
    </w:p>
    <w:p w14:paraId="6B0F0D74" w14:textId="3C485A83" w:rsidR="00C86788" w:rsidRPr="00046922" w:rsidRDefault="00C86788" w:rsidP="00C86788">
      <w:pPr>
        <w:numPr>
          <w:ilvl w:val="0"/>
          <w:numId w:val="9"/>
        </w:numPr>
        <w:spacing w:before="80" w:after="80"/>
        <w:rPr>
          <w:rFonts w:eastAsia="DengXian"/>
        </w:rPr>
      </w:pPr>
      <w:r w:rsidRPr="00046922">
        <w:rPr>
          <w:rFonts w:eastAsia="DengXian"/>
        </w:rPr>
        <w:t>Specify RRC-based architecture,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07D39E34" w14:textId="1A1F83A7" w:rsidR="00C86788" w:rsidRPr="00046922" w:rsidRDefault="00C86788" w:rsidP="00C86788">
      <w:pPr>
        <w:spacing w:before="80" w:after="80"/>
        <w:ind w:left="360"/>
        <w:rPr>
          <w:rFonts w:eastAsia="DengXian"/>
        </w:rPr>
      </w:pPr>
      <w:r w:rsidRPr="00046922">
        <w:rPr>
          <w:rFonts w:eastAsia="DengXian"/>
        </w:rPr>
        <w:t>This objective begins after RAN#109 (September 2025), and after RAN1#111 (March 2026) for RAN1.</w:t>
      </w:r>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No physical layer impact for </w:t>
      </w:r>
      <w:proofErr w:type="spellStart"/>
      <w:r w:rsidRPr="00046922">
        <w:rPr>
          <w:rFonts w:eastAsia="DengXian"/>
        </w:rPr>
        <w:t>signaling</w:t>
      </w:r>
      <w:proofErr w:type="spellEnd"/>
      <w:r w:rsidRPr="00046922">
        <w:rPr>
          <w:rFonts w:eastAsia="DengXian"/>
        </w:rPr>
        <w:t xml:space="preserve">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 xml:space="preserve">No additional specification </w:t>
      </w:r>
      <w:proofErr w:type="gramStart"/>
      <w:r w:rsidRPr="00046922">
        <w:rPr>
          <w:rFonts w:eastAsia="DengXian"/>
        </w:rPr>
        <w:t>change</w:t>
      </w:r>
      <w:proofErr w:type="gramEnd"/>
      <w:r w:rsidRPr="00046922">
        <w:rPr>
          <w:rFonts w:eastAsia="DengXian"/>
        </w:rPr>
        <w:t xml:space="preserv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The objective includes specification of necessary </w:t>
      </w:r>
      <w:proofErr w:type="spellStart"/>
      <w:r w:rsidRPr="00046922">
        <w:rPr>
          <w:rFonts w:eastAsia="DengXian"/>
        </w:rPr>
        <w:t>Uu</w:t>
      </w:r>
      <w:proofErr w:type="spellEnd"/>
      <w:r w:rsidRPr="00046922">
        <w:rPr>
          <w:rFonts w:eastAsia="DengXian"/>
        </w:rPr>
        <w:t xml:space="preserve"> procedures to enable the A-IoT operations.</w:t>
      </w:r>
    </w:p>
    <w:p w14:paraId="0ACA81E4" w14:textId="77777777"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Resource allocation to the UE Reader shall be via </w:t>
      </w:r>
      <w:proofErr w:type="spellStart"/>
      <w:r w:rsidRPr="00046922">
        <w:rPr>
          <w:rFonts w:eastAsia="DengXian"/>
        </w:rPr>
        <w:t>Uu</w:t>
      </w:r>
      <w:proofErr w:type="spellEnd"/>
      <w:r w:rsidRPr="00046922">
        <w:rPr>
          <w:rFonts w:eastAsia="DengXian"/>
        </w:rPr>
        <w:t xml:space="preserve"> RRC </w:t>
      </w:r>
      <w:proofErr w:type="spellStart"/>
      <w:r w:rsidRPr="00046922">
        <w:rPr>
          <w:rFonts w:eastAsia="DengXian"/>
        </w:rPr>
        <w:t>signaling</w:t>
      </w:r>
      <w:proofErr w:type="spellEnd"/>
      <w:r w:rsidRPr="00046922">
        <w:rPr>
          <w:rFonts w:eastAsia="DengXian"/>
        </w:rPr>
        <w:t>.</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w:t>
      </w:r>
      <w:proofErr w:type="spellStart"/>
      <w:r w:rsidRPr="00046922">
        <w:rPr>
          <w:rFonts w:eastAsia="DengXian"/>
        </w:rPr>
        <w:t>signaling</w:t>
      </w:r>
      <w:proofErr w:type="spellEnd"/>
      <w:r w:rsidRPr="00046922">
        <w:rPr>
          <w:rFonts w:eastAsia="DengXian"/>
        </w:rPr>
        <w:t xml:space="preserve">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w:t>
      </w:r>
      <w:proofErr w:type="spellStart"/>
      <w:r w:rsidRPr="00046922">
        <w:rPr>
          <w:rFonts w:eastAsia="DengXian"/>
        </w:rPr>
        <w:t>XnAP</w:t>
      </w:r>
      <w:proofErr w:type="spellEnd"/>
      <w:r w:rsidRPr="00046922">
        <w:rPr>
          <w:rFonts w:eastAsia="DengXian"/>
        </w:rPr>
        <w:t>/NGAP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w:t>
      </w:r>
      <w:proofErr w:type="spellStart"/>
      <w:r w:rsidRPr="00046922">
        <w:rPr>
          <w:rFonts w:eastAsia="DengXian"/>
        </w:rPr>
        <w:t>gNB</w:t>
      </w:r>
      <w:proofErr w:type="spellEnd"/>
      <w:r w:rsidRPr="00046922">
        <w:rPr>
          <w:rFonts w:eastAsia="DengXian"/>
        </w:rPr>
        <w:t xml:space="preserve">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w:t>
      </w:r>
      <w:proofErr w:type="spellStart"/>
      <w:r w:rsidRPr="007D69D3">
        <w:rPr>
          <w:rFonts w:eastAsia="DengXian"/>
          <w:sz w:val="20"/>
          <w:szCs w:val="20"/>
        </w:rPr>
        <w:t>gNB</w:t>
      </w:r>
      <w:proofErr w:type="spellEnd"/>
      <w:r w:rsidRPr="007D69D3">
        <w:rPr>
          <w:rFonts w:eastAsia="DengXian"/>
          <w:sz w:val="20"/>
          <w:szCs w:val="20"/>
        </w:rPr>
        <w:t xml:space="preserve">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w:t>
      </w:r>
    </w:p>
    <w:p w14:paraId="61F26857" w14:textId="77777777" w:rsidR="00C86788" w:rsidRPr="00046922" w:rsidRDefault="00C86788" w:rsidP="00C86788">
      <w:pPr>
        <w:numPr>
          <w:ilvl w:val="0"/>
          <w:numId w:val="9"/>
        </w:numPr>
        <w:spacing w:before="80" w:after="80"/>
        <w:rPr>
          <w:rFonts w:eastAsia="DengXian"/>
        </w:rPr>
      </w:pPr>
      <w:r w:rsidRPr="00046922">
        <w:rPr>
          <w:rFonts w:eastAsia="DengXian"/>
        </w:rPr>
        <w:t>Specify RF requirements for intermediate UE towards the A-IoT device.</w:t>
      </w:r>
    </w:p>
    <w:p w14:paraId="2B99BC3B" w14:textId="77777777" w:rsidR="00C86788" w:rsidRPr="00046922" w:rsidRDefault="00C86788" w:rsidP="00C86788">
      <w:pPr>
        <w:numPr>
          <w:ilvl w:val="0"/>
          <w:numId w:val="9"/>
        </w:numPr>
        <w:spacing w:before="80" w:after="80"/>
        <w:rPr>
          <w:rFonts w:eastAsia="DengXian"/>
        </w:rPr>
      </w:pPr>
      <w:bookmarkStart w:id="3" w:name="_Hlk199433451"/>
      <w:r w:rsidRPr="00046922">
        <w:rPr>
          <w:rFonts w:eastAsia="DengXian"/>
        </w:rPr>
        <w:t xml:space="preserve">Specify necessary updates to RF requirements for A-IoT device 1. </w:t>
      </w:r>
    </w:p>
    <w:p w14:paraId="43D7001F"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A-IoT active device(s) RF requirements </w:t>
      </w:r>
      <w:r w:rsidRPr="00046922">
        <w:rPr>
          <w:rFonts w:eastAsia="DengXian" w:hint="eastAsia"/>
          <w:lang w:eastAsia="zh-CN"/>
        </w:rPr>
        <w:t>i</w:t>
      </w:r>
      <w:r w:rsidRPr="00046922">
        <w:rPr>
          <w:rFonts w:eastAsia="DengXian"/>
          <w:lang w:eastAsia="zh-CN"/>
        </w:rPr>
        <w:t>n</w:t>
      </w:r>
      <w:r w:rsidRPr="00046922">
        <w:rPr>
          <w:rFonts w:eastAsia="DengXian"/>
        </w:rPr>
        <w:t xml:space="preserve"> </w:t>
      </w:r>
      <w:r w:rsidRPr="00046922">
        <w:rPr>
          <w:rFonts w:eastAsia="DengXian" w:hint="eastAsia"/>
          <w:lang w:eastAsia="zh-CN"/>
        </w:rPr>
        <w:t>D</w:t>
      </w:r>
      <w:r w:rsidRPr="00046922">
        <w:rPr>
          <w:rFonts w:eastAsia="DengXian"/>
        </w:rPr>
        <w:t>2</w:t>
      </w:r>
      <w:r w:rsidRPr="00046922">
        <w:rPr>
          <w:rFonts w:eastAsia="DengXian" w:hint="eastAsia"/>
          <w:lang w:eastAsia="zh-CN"/>
        </w:rPr>
        <w:t>T</w:t>
      </w:r>
      <w:r w:rsidRPr="00046922">
        <w:rPr>
          <w:rFonts w:eastAsia="DengXian"/>
        </w:rPr>
        <w:t>2</w:t>
      </w:r>
    </w:p>
    <w:bookmarkEnd w:id="3"/>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77777777"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Device(s) in D2T2 if necessary</w:t>
      </w:r>
    </w:p>
    <w:p w14:paraId="2544C5AD" w14:textId="77777777" w:rsidR="00C86788" w:rsidRPr="00046922" w:rsidRDefault="00C86788" w:rsidP="00C86788">
      <w:pPr>
        <w:numPr>
          <w:ilvl w:val="0"/>
          <w:numId w:val="9"/>
        </w:numPr>
        <w:spacing w:before="80" w:after="80"/>
        <w:ind w:hanging="357"/>
        <w:rPr>
          <w:rFonts w:eastAsia="DengXian"/>
        </w:rPr>
      </w:pPr>
      <w:r w:rsidRPr="00046922">
        <w:rPr>
          <w:rFonts w:eastAsia="DengXian"/>
        </w:rPr>
        <w:t>Use band n8 as an example band.</w:t>
      </w:r>
    </w:p>
    <w:p w14:paraId="5A6036DE" w14:textId="77777777" w:rsidR="00C86788" w:rsidRPr="00046922" w:rsidRDefault="00C86788" w:rsidP="00C86788">
      <w:pPr>
        <w:spacing w:before="80" w:after="80"/>
        <w:rPr>
          <w:rFonts w:eastAsia="DengXian"/>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77777777"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Device(s)</w:t>
      </w:r>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231339C4" w14:textId="77777777" w:rsidR="00C86788" w:rsidRPr="00046922" w:rsidRDefault="00C86788" w:rsidP="00C86788">
      <w:pPr>
        <w:numPr>
          <w:ilvl w:val="0"/>
          <w:numId w:val="9"/>
        </w:numPr>
        <w:spacing w:before="80" w:after="80"/>
        <w:rPr>
          <w:rFonts w:eastAsia="DengXian"/>
        </w:rPr>
      </w:pPr>
      <w:r w:rsidRPr="00046922">
        <w:rPr>
          <w:rFonts w:eastAsia="DengXian"/>
        </w:rPr>
        <w:t>This objective begins after RAN#111 (March 2026)</w:t>
      </w:r>
    </w:p>
    <w:p w14:paraId="339BE9EC" w14:textId="77777777" w:rsidR="00C86788" w:rsidRPr="00046922" w:rsidRDefault="00C86788" w:rsidP="00C86788">
      <w:pPr>
        <w:numPr>
          <w:ilvl w:val="0"/>
          <w:numId w:val="9"/>
        </w:numPr>
        <w:spacing w:before="80" w:after="80"/>
        <w:rPr>
          <w:rFonts w:eastAsia="DengXian"/>
        </w:rPr>
      </w:pPr>
      <w:r w:rsidRPr="00046922">
        <w:rPr>
          <w:rFonts w:eastAsia="DengXian"/>
        </w:rPr>
        <w:t>NOTE: Device for outdoor scenarios may be added here, pending RAN#111 decision.</w:t>
      </w:r>
    </w:p>
    <w:p w14:paraId="7F69D4C7" w14:textId="77777777" w:rsidR="00C86788" w:rsidRPr="00046922" w:rsidRDefault="00C86788" w:rsidP="00C86788">
      <w:pPr>
        <w:spacing w:before="80" w:after="80"/>
        <w:rPr>
          <w:rFonts w:eastAsia="DengXian"/>
        </w:rPr>
      </w:pPr>
    </w:p>
    <w:p w14:paraId="2FC2002B" w14:textId="044FB9EC" w:rsidR="0040240E" w:rsidRDefault="00C86788" w:rsidP="00C86788">
      <w:pPr>
        <w:spacing w:before="80" w:after="80"/>
        <w:rPr>
          <w:bCs/>
        </w:rPr>
      </w:pPr>
      <w:r w:rsidRPr="00046922">
        <w:t>Note: Coexistence between Device 1 and Device 2b/C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77777777" w:rsidR="00C86788" w:rsidRPr="00046922" w:rsidRDefault="00C86788" w:rsidP="00C86788">
      <w:pPr>
        <w:numPr>
          <w:ilvl w:val="0"/>
          <w:numId w:val="9"/>
        </w:numPr>
        <w:spacing w:before="80" w:after="80"/>
        <w:rPr>
          <w:rFonts w:eastAsia="DengXian"/>
          <w:lang w:eastAsia="zh-CN"/>
        </w:rPr>
      </w:pPr>
      <w:bookmarkStart w:id="4" w:name="_Hlk181124893"/>
      <w:r w:rsidRPr="00046922">
        <w:rPr>
          <w:rFonts w:eastAsia="DengXian"/>
          <w:lang w:eastAsia="zh-CN"/>
        </w:rPr>
        <w:lastRenderedPageBreak/>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4"/>
      <w:r w:rsidRPr="00046922">
        <w:rPr>
          <w:rFonts w:eastAsia="DengXian"/>
          <w:lang w:eastAsia="zh-CN"/>
        </w:rPr>
        <w:t>Device 1 and active Device(s)</w:t>
      </w:r>
    </w:p>
    <w:p w14:paraId="5C732FD3" w14:textId="77777777"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Device(s), and Ambient-IoT BS</w:t>
      </w:r>
    </w:p>
    <w:p w14:paraId="49FE8738"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Specify the necessary performance requirements for intermediate UE towards Device 1 and active Device(s)</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lastRenderedPageBreak/>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 xml:space="preserve">G-RAN; </w:t>
            </w:r>
            <w:proofErr w:type="spellStart"/>
            <w:r w:rsidRPr="00046922">
              <w:rPr>
                <w:sz w:val="16"/>
                <w:szCs w:val="16"/>
                <w:lang w:val="en-US" w:eastAsia="zh-CN"/>
              </w:rPr>
              <w:t>Xn</w:t>
            </w:r>
            <w:proofErr w:type="spellEnd"/>
            <w:r w:rsidRPr="00046922">
              <w:rPr>
                <w:sz w:val="16"/>
                <w:szCs w:val="16"/>
                <w:lang w:val="en-US" w:eastAsia="zh-CN"/>
              </w:rPr>
              <w:t xml:space="preserve"> application protocol (</w:t>
            </w:r>
            <w:proofErr w:type="spellStart"/>
            <w:r w:rsidRPr="00046922">
              <w:rPr>
                <w:sz w:val="16"/>
                <w:szCs w:val="16"/>
                <w:lang w:val="en-US" w:eastAsia="zh-CN"/>
              </w:rPr>
              <w:t>XnAP</w:t>
            </w:r>
            <w:proofErr w:type="spellEnd"/>
            <w:r w:rsidRPr="00046922">
              <w:rPr>
                <w:sz w:val="16"/>
                <w:szCs w:val="16"/>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C86788" w:rsidRPr="00046922" w:rsidRDefault="00C86788" w:rsidP="00C86788">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C86788" w:rsidRPr="00046922" w:rsidRDefault="00C86788" w:rsidP="00C86788">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C86788" w:rsidRPr="00046922" w:rsidRDefault="00C86788" w:rsidP="00C86788">
            <w:pPr>
              <w:pStyle w:val="TAL"/>
              <w:rPr>
                <w:sz w:val="16"/>
                <w:szCs w:val="16"/>
                <w:lang w:val="en-US"/>
              </w:rPr>
            </w:pPr>
            <w:bookmarkStart w:id="5"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5"/>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C86788" w:rsidRPr="00046922" w:rsidRDefault="00C86788" w:rsidP="00C86788">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C86788" w:rsidRPr="00046922" w:rsidRDefault="00C86788" w:rsidP="00C86788">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02B9F5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7E5981" w14:textId="748C61BB" w:rsidR="00C86788" w:rsidRPr="00046922" w:rsidRDefault="00C86788" w:rsidP="00C86788">
            <w:pPr>
              <w:pStyle w:val="TAL"/>
              <w:rPr>
                <w:sz w:val="16"/>
                <w:szCs w:val="16"/>
                <w:lang w:val="en-US"/>
              </w:rPr>
            </w:pPr>
            <w:r w:rsidRPr="00046922">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7A3C7E4E" w14:textId="488E4BAD" w:rsidR="00C86788" w:rsidRPr="00C86788" w:rsidRDefault="00C86788" w:rsidP="00C86788">
            <w:pPr>
              <w:pStyle w:val="BodyText"/>
              <w:rPr>
                <w:rFonts w:ascii="Arial" w:hAnsi="Arial"/>
                <w:i w:val="0"/>
                <w:sz w:val="16"/>
                <w:szCs w:val="16"/>
              </w:rPr>
            </w:pPr>
            <w:r w:rsidRPr="00C86788">
              <w:rPr>
                <w:rFonts w:ascii="Arial" w:hAnsi="Arial"/>
                <w:i w:val="0"/>
                <w:sz w:val="16"/>
                <w:szCs w:val="16"/>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7DC66B5F" w14:textId="15FA18B9"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0121139" w14:textId="369321C3" w:rsidR="00C86788" w:rsidRPr="00046922" w:rsidRDefault="00C86788" w:rsidP="00C86788">
            <w:pPr>
              <w:pStyle w:val="TAL"/>
              <w:rPr>
                <w:sz w:val="16"/>
                <w:szCs w:val="16"/>
                <w:lang w:val="en-US"/>
              </w:rPr>
            </w:pPr>
            <w:r w:rsidRPr="00046922">
              <w:rPr>
                <w:rFonts w:hint="eastAsia"/>
                <w:sz w:val="16"/>
                <w:szCs w:val="16"/>
                <w:lang w:val="en-US"/>
              </w:rPr>
              <w:t>R</w:t>
            </w:r>
            <w:r w:rsidRPr="00046922">
              <w:rPr>
                <w:sz w:val="16"/>
                <w:szCs w:val="16"/>
                <w:lang w:val="en-US"/>
              </w:rPr>
              <w:t>AN4 coexistence study</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43E5713D" w:rsidR="00E0449A" w:rsidRPr="00CA4FE5" w:rsidRDefault="00E0449A" w:rsidP="00CD3153">
      <w:pPr>
        <w:ind w:right="-99"/>
        <w:rPr>
          <w:iCs/>
        </w:rPr>
      </w:pPr>
      <w:r w:rsidRPr="00E0449A">
        <w:rPr>
          <w:iCs/>
        </w:rPr>
        <w:t>John Humbert</w:t>
      </w:r>
      <w:r>
        <w:rPr>
          <w:iCs/>
        </w:rPr>
        <w:t xml:space="preserve"> (</w:t>
      </w:r>
      <w:r w:rsidRPr="00E0449A">
        <w:rPr>
          <w:iCs/>
        </w:rPr>
        <w:t>John.Humbert2@T-Mobile.com</w:t>
      </w:r>
      <w:r>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6"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6"/>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shd w:val="clear" w:color="auto" w:fill="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shd w:val="clear" w:color="auto" w:fill="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shd w:val="clear" w:color="auto" w:fill="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shd w:val="clear" w:color="auto" w:fill="auto"/>
          </w:tcPr>
          <w:p w14:paraId="608C2D3B" w14:textId="5FB0D941" w:rsidR="00164A21" w:rsidRDefault="00164A21" w:rsidP="001C5C86">
            <w:pPr>
              <w:pStyle w:val="TAL"/>
            </w:pPr>
            <w:proofErr w:type="spellStart"/>
            <w:r>
              <w:rPr>
                <w:rFonts w:hint="eastAsia"/>
              </w:rPr>
              <w:t>C</w:t>
            </w:r>
            <w:r>
              <w:t>eWIT</w:t>
            </w:r>
            <w:proofErr w:type="spellEnd"/>
          </w:p>
        </w:tc>
      </w:tr>
      <w:tr w:rsidR="0048267C" w14:paraId="59F8268F" w14:textId="77777777" w:rsidTr="007D03D2">
        <w:trPr>
          <w:jc w:val="center"/>
        </w:trPr>
        <w:tc>
          <w:tcPr>
            <w:tcW w:w="0" w:type="auto"/>
            <w:shd w:val="clear" w:color="auto" w:fill="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shd w:val="clear" w:color="auto" w:fill="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shd w:val="clear" w:color="auto" w:fill="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shd w:val="clear" w:color="auto" w:fill="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shd w:val="clear" w:color="auto" w:fill="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shd w:val="clear" w:color="auto" w:fill="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shd w:val="clear" w:color="auto" w:fill="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shd w:val="clear" w:color="auto" w:fill="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shd w:val="clear" w:color="auto" w:fill="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shd w:val="clear" w:color="auto" w:fill="auto"/>
          </w:tcPr>
          <w:p w14:paraId="0FAD547C" w14:textId="348FBD63" w:rsidR="004C3478" w:rsidRPr="004C3478" w:rsidRDefault="004C3478" w:rsidP="001C5C86">
            <w:pPr>
              <w:pStyle w:val="TAL"/>
            </w:pPr>
            <w:proofErr w:type="spellStart"/>
            <w:r>
              <w:rPr>
                <w:rFonts w:hint="eastAsia"/>
              </w:rPr>
              <w:t>H</w:t>
            </w:r>
            <w:r>
              <w:t>iSilicon</w:t>
            </w:r>
            <w:proofErr w:type="spellEnd"/>
          </w:p>
        </w:tc>
      </w:tr>
      <w:tr w:rsidR="00941ADE" w14:paraId="260B342D" w14:textId="77777777" w:rsidTr="007D03D2">
        <w:trPr>
          <w:jc w:val="center"/>
        </w:trPr>
        <w:tc>
          <w:tcPr>
            <w:tcW w:w="0" w:type="auto"/>
            <w:shd w:val="clear" w:color="auto" w:fill="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shd w:val="clear" w:color="auto" w:fill="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shd w:val="clear" w:color="auto" w:fill="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shd w:val="clear" w:color="auto" w:fill="auto"/>
          </w:tcPr>
          <w:p w14:paraId="53B021E8" w14:textId="15F16F64" w:rsidR="00824E5E" w:rsidRDefault="00824E5E" w:rsidP="001C5C86">
            <w:pPr>
              <w:pStyle w:val="TAL"/>
            </w:pPr>
            <w:proofErr w:type="spellStart"/>
            <w:r>
              <w:rPr>
                <w:rFonts w:hint="eastAsia"/>
              </w:rPr>
              <w:t>I</w:t>
            </w:r>
            <w:r>
              <w:t>nterDigital</w:t>
            </w:r>
            <w:proofErr w:type="spellEnd"/>
          </w:p>
        </w:tc>
      </w:tr>
      <w:tr w:rsidR="00164A21" w14:paraId="101948CA" w14:textId="77777777" w:rsidTr="007D03D2">
        <w:trPr>
          <w:jc w:val="center"/>
        </w:trPr>
        <w:tc>
          <w:tcPr>
            <w:tcW w:w="0" w:type="auto"/>
            <w:shd w:val="clear" w:color="auto" w:fill="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shd w:val="clear" w:color="auto" w:fill="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shd w:val="clear" w:color="auto" w:fill="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shd w:val="clear" w:color="auto" w:fill="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shd w:val="clear" w:color="auto" w:fill="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shd w:val="clear" w:color="auto" w:fill="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shd w:val="clear" w:color="auto" w:fill="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shd w:val="clear" w:color="auto" w:fill="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shd w:val="clear" w:color="auto" w:fill="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shd w:val="clear" w:color="auto" w:fill="auto"/>
          </w:tcPr>
          <w:p w14:paraId="06BC87F3" w14:textId="6F52D5B7" w:rsidR="00DA3A29" w:rsidRPr="00007405" w:rsidRDefault="00DA3A29" w:rsidP="001C5C86">
            <w:pPr>
              <w:pStyle w:val="TAL"/>
            </w:pPr>
            <w:proofErr w:type="spellStart"/>
            <w:r>
              <w:rPr>
                <w:rFonts w:hint="eastAsia"/>
              </w:rPr>
              <w:t>M</w:t>
            </w:r>
            <w:r>
              <w:t>axwave</w:t>
            </w:r>
            <w:proofErr w:type="spellEnd"/>
            <w:r>
              <w:t xml:space="preserve"> Micro</w:t>
            </w:r>
          </w:p>
        </w:tc>
      </w:tr>
      <w:tr w:rsidR="0058106D" w14:paraId="73D34FAC" w14:textId="77777777" w:rsidTr="007D03D2">
        <w:trPr>
          <w:jc w:val="center"/>
        </w:trPr>
        <w:tc>
          <w:tcPr>
            <w:tcW w:w="0" w:type="auto"/>
            <w:shd w:val="clear" w:color="auto" w:fill="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shd w:val="clear" w:color="auto" w:fill="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shd w:val="clear" w:color="auto" w:fill="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shd w:val="clear" w:color="auto" w:fill="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shd w:val="clear" w:color="auto" w:fill="auto"/>
          </w:tcPr>
          <w:p w14:paraId="733ADC9A" w14:textId="6C5E1B86" w:rsidR="00322D2E" w:rsidRPr="001B36F4" w:rsidRDefault="00322D2E" w:rsidP="001C5C86">
            <w:pPr>
              <w:pStyle w:val="TAL"/>
            </w:pPr>
            <w:proofErr w:type="spellStart"/>
            <w:r w:rsidRPr="00322D2E">
              <w:t>Ofinno</w:t>
            </w:r>
            <w:proofErr w:type="spellEnd"/>
          </w:p>
        </w:tc>
      </w:tr>
      <w:tr w:rsidR="009A6B92" w14:paraId="0C72982B" w14:textId="77777777" w:rsidTr="007D03D2">
        <w:trPr>
          <w:jc w:val="center"/>
        </w:trPr>
        <w:tc>
          <w:tcPr>
            <w:tcW w:w="0" w:type="auto"/>
            <w:shd w:val="clear" w:color="auto" w:fill="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shd w:val="clear" w:color="auto" w:fill="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shd w:val="clear" w:color="auto" w:fill="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shd w:val="clear" w:color="auto" w:fill="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shd w:val="clear" w:color="auto" w:fill="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shd w:val="clear" w:color="auto" w:fill="auto"/>
          </w:tcPr>
          <w:p w14:paraId="3B7F0AEF" w14:textId="1B03A5A2" w:rsidR="004C3478" w:rsidRPr="004C3478" w:rsidRDefault="004C3478" w:rsidP="001C5C86">
            <w:pPr>
              <w:pStyle w:val="TAL"/>
            </w:pPr>
            <w:proofErr w:type="spellStart"/>
            <w:r w:rsidRPr="004C3478">
              <w:t>Sanechips</w:t>
            </w:r>
            <w:proofErr w:type="spellEnd"/>
          </w:p>
        </w:tc>
      </w:tr>
      <w:tr w:rsidR="004C3478" w14:paraId="1DD2D8EE" w14:textId="77777777" w:rsidTr="007D03D2">
        <w:trPr>
          <w:jc w:val="center"/>
        </w:trPr>
        <w:tc>
          <w:tcPr>
            <w:tcW w:w="0" w:type="auto"/>
            <w:shd w:val="clear" w:color="auto" w:fill="auto"/>
          </w:tcPr>
          <w:p w14:paraId="3B78A15A" w14:textId="401D78CD" w:rsidR="004C3478" w:rsidRDefault="004C3478" w:rsidP="001C5C86">
            <w:pPr>
              <w:pStyle w:val="TAL"/>
            </w:pPr>
            <w:proofErr w:type="spellStart"/>
            <w:r w:rsidRPr="004C3478">
              <w:t>Semtech</w:t>
            </w:r>
            <w:proofErr w:type="spellEnd"/>
          </w:p>
        </w:tc>
      </w:tr>
      <w:tr w:rsidR="002E3A4C" w14:paraId="15FD1B16" w14:textId="77777777" w:rsidTr="007D03D2">
        <w:trPr>
          <w:jc w:val="center"/>
        </w:trPr>
        <w:tc>
          <w:tcPr>
            <w:tcW w:w="0" w:type="auto"/>
            <w:shd w:val="clear" w:color="auto" w:fill="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shd w:val="clear" w:color="auto" w:fill="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shd w:val="clear" w:color="auto" w:fill="auto"/>
          </w:tcPr>
          <w:p w14:paraId="6FB6EFC0" w14:textId="699E0696" w:rsidR="004C3478" w:rsidRDefault="004C3478" w:rsidP="001C5C86">
            <w:pPr>
              <w:pStyle w:val="TAL"/>
            </w:pPr>
            <w:proofErr w:type="spellStart"/>
            <w:r w:rsidRPr="004C3478">
              <w:t>Spreadtrum</w:t>
            </w:r>
            <w:proofErr w:type="spellEnd"/>
          </w:p>
        </w:tc>
      </w:tr>
      <w:tr w:rsidR="00164A21" w14:paraId="193AEA32" w14:textId="77777777" w:rsidTr="007D03D2">
        <w:trPr>
          <w:jc w:val="center"/>
        </w:trPr>
        <w:tc>
          <w:tcPr>
            <w:tcW w:w="0" w:type="auto"/>
            <w:shd w:val="clear" w:color="auto" w:fill="auto"/>
          </w:tcPr>
          <w:p w14:paraId="1E0DF9F5" w14:textId="2A327E48" w:rsidR="00164A21" w:rsidRPr="004C3478" w:rsidRDefault="00164A21" w:rsidP="001C5C86">
            <w:pPr>
              <w:pStyle w:val="TAL"/>
            </w:pPr>
            <w:proofErr w:type="spellStart"/>
            <w:r>
              <w:rPr>
                <w:rFonts w:hint="eastAsia"/>
              </w:rPr>
              <w:t>T</w:t>
            </w:r>
            <w:r>
              <w:t>ejas</w:t>
            </w:r>
            <w:proofErr w:type="spellEnd"/>
            <w:r>
              <w:t xml:space="preserve"> Networks</w:t>
            </w:r>
          </w:p>
        </w:tc>
      </w:tr>
      <w:tr w:rsidR="0065633D" w14:paraId="634B2E42" w14:textId="77777777" w:rsidTr="007D03D2">
        <w:trPr>
          <w:jc w:val="center"/>
        </w:trPr>
        <w:tc>
          <w:tcPr>
            <w:tcW w:w="0" w:type="auto"/>
            <w:shd w:val="clear" w:color="auto" w:fill="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shd w:val="clear" w:color="auto" w:fill="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shd w:val="clear" w:color="auto" w:fill="auto"/>
          </w:tcPr>
          <w:p w14:paraId="2EF040D8" w14:textId="4C950BD8" w:rsidR="00E77C22" w:rsidRDefault="00E77C22" w:rsidP="001C5C86">
            <w:pPr>
              <w:pStyle w:val="TAL"/>
            </w:pPr>
            <w:proofErr w:type="spellStart"/>
            <w:r>
              <w:rPr>
                <w:rFonts w:hint="eastAsia"/>
              </w:rPr>
              <w:t>T</w:t>
            </w:r>
            <w:r>
              <w:t>elus</w:t>
            </w:r>
            <w:proofErr w:type="spellEnd"/>
          </w:p>
        </w:tc>
      </w:tr>
      <w:tr w:rsidR="00E0449A" w14:paraId="6D313C29" w14:textId="77777777" w:rsidTr="007D03D2">
        <w:trPr>
          <w:jc w:val="center"/>
        </w:trPr>
        <w:tc>
          <w:tcPr>
            <w:tcW w:w="0" w:type="auto"/>
            <w:shd w:val="clear" w:color="auto" w:fill="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shd w:val="clear" w:color="auto" w:fill="auto"/>
          </w:tcPr>
          <w:p w14:paraId="1B81D93A" w14:textId="7CF2D580" w:rsidR="001A3212" w:rsidRPr="00E0449A" w:rsidRDefault="001A3212" w:rsidP="001C5C86">
            <w:pPr>
              <w:pStyle w:val="TAL"/>
            </w:pPr>
            <w:proofErr w:type="spellStart"/>
            <w:r>
              <w:rPr>
                <w:rFonts w:hint="eastAsia"/>
              </w:rPr>
              <w:t>T</w:t>
            </w:r>
            <w:r>
              <w:t>ranssion</w:t>
            </w:r>
            <w:proofErr w:type="spellEnd"/>
            <w:r>
              <w:t xml:space="preserve"> Holdings</w:t>
            </w:r>
          </w:p>
        </w:tc>
      </w:tr>
      <w:tr w:rsidR="004C3478" w14:paraId="218AE726" w14:textId="77777777" w:rsidTr="007D03D2">
        <w:trPr>
          <w:jc w:val="center"/>
        </w:trPr>
        <w:tc>
          <w:tcPr>
            <w:tcW w:w="0" w:type="auto"/>
            <w:shd w:val="clear" w:color="auto" w:fill="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shd w:val="clear" w:color="auto" w:fill="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shd w:val="clear" w:color="auto" w:fill="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shd w:val="clear" w:color="auto" w:fill="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shd w:val="clear" w:color="auto" w:fill="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shd w:val="clear" w:color="auto" w:fill="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shd w:val="clear" w:color="auto" w:fill="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6368D" w14:textId="77777777" w:rsidR="001923EB" w:rsidRDefault="001923EB">
      <w:r>
        <w:separator/>
      </w:r>
    </w:p>
  </w:endnote>
  <w:endnote w:type="continuationSeparator" w:id="0">
    <w:p w14:paraId="3630870E" w14:textId="77777777" w:rsidR="001923EB" w:rsidRDefault="0019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66704E">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3384D" w14:textId="77777777" w:rsidR="001923EB" w:rsidRDefault="001923EB">
      <w:r>
        <w:separator/>
      </w:r>
    </w:p>
  </w:footnote>
  <w:footnote w:type="continuationSeparator" w:id="0">
    <w:p w14:paraId="33628AC2" w14:textId="77777777" w:rsidR="001923EB" w:rsidRDefault="00192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330083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183386">
    <w:abstractNumId w:val="8"/>
  </w:num>
  <w:num w:numId="3" w16cid:durableId="155386168">
    <w:abstractNumId w:val="6"/>
  </w:num>
  <w:num w:numId="4" w16cid:durableId="1986884450">
    <w:abstractNumId w:val="3"/>
  </w:num>
  <w:num w:numId="5" w16cid:durableId="1261332878">
    <w:abstractNumId w:val="10"/>
  </w:num>
  <w:num w:numId="6" w16cid:durableId="534584737">
    <w:abstractNumId w:val="9"/>
  </w:num>
  <w:num w:numId="7" w16cid:durableId="2060742396">
    <w:abstractNumId w:val="2"/>
  </w:num>
  <w:num w:numId="8" w16cid:durableId="1283264784">
    <w:abstractNumId w:val="7"/>
  </w:num>
  <w:num w:numId="9" w16cid:durableId="2070839041">
    <w:abstractNumId w:val="4"/>
  </w:num>
  <w:num w:numId="10" w16cid:durableId="1565409748">
    <w:abstractNumId w:val="5"/>
  </w:num>
  <w:num w:numId="11" w16cid:durableId="1162429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405"/>
    <w:rsid w:val="00007E86"/>
    <w:rsid w:val="00011074"/>
    <w:rsid w:val="0001220A"/>
    <w:rsid w:val="000132D1"/>
    <w:rsid w:val="000205C5"/>
    <w:rsid w:val="00025316"/>
    <w:rsid w:val="00037C06"/>
    <w:rsid w:val="00044DAE"/>
    <w:rsid w:val="000458E9"/>
    <w:rsid w:val="00052165"/>
    <w:rsid w:val="00052BF8"/>
    <w:rsid w:val="00053E0C"/>
    <w:rsid w:val="0005411E"/>
    <w:rsid w:val="00057116"/>
    <w:rsid w:val="00064CB2"/>
    <w:rsid w:val="00066954"/>
    <w:rsid w:val="00067741"/>
    <w:rsid w:val="00072A56"/>
    <w:rsid w:val="00075FF4"/>
    <w:rsid w:val="000776C0"/>
    <w:rsid w:val="00082CCB"/>
    <w:rsid w:val="000A3125"/>
    <w:rsid w:val="000A76FE"/>
    <w:rsid w:val="000A795C"/>
    <w:rsid w:val="000B0519"/>
    <w:rsid w:val="000B1ABD"/>
    <w:rsid w:val="000B1FDE"/>
    <w:rsid w:val="000B4F14"/>
    <w:rsid w:val="000B61FD"/>
    <w:rsid w:val="000B7B26"/>
    <w:rsid w:val="000C0BF7"/>
    <w:rsid w:val="000C5FE3"/>
    <w:rsid w:val="000D122A"/>
    <w:rsid w:val="000D2076"/>
    <w:rsid w:val="000D5D45"/>
    <w:rsid w:val="000D63F9"/>
    <w:rsid w:val="000E55AD"/>
    <w:rsid w:val="000E630D"/>
    <w:rsid w:val="000F15DF"/>
    <w:rsid w:val="000F608B"/>
    <w:rsid w:val="001001BD"/>
    <w:rsid w:val="00101936"/>
    <w:rsid w:val="00102222"/>
    <w:rsid w:val="00120541"/>
    <w:rsid w:val="001211F3"/>
    <w:rsid w:val="0012135F"/>
    <w:rsid w:val="00127B5D"/>
    <w:rsid w:val="001457CF"/>
    <w:rsid w:val="00153DCE"/>
    <w:rsid w:val="00154F5F"/>
    <w:rsid w:val="00155338"/>
    <w:rsid w:val="00156C40"/>
    <w:rsid w:val="001613C7"/>
    <w:rsid w:val="00163676"/>
    <w:rsid w:val="00164A21"/>
    <w:rsid w:val="00166818"/>
    <w:rsid w:val="00171925"/>
    <w:rsid w:val="00172150"/>
    <w:rsid w:val="00173998"/>
    <w:rsid w:val="00174617"/>
    <w:rsid w:val="001759A7"/>
    <w:rsid w:val="00177D31"/>
    <w:rsid w:val="001808F9"/>
    <w:rsid w:val="001923EB"/>
    <w:rsid w:val="001A3212"/>
    <w:rsid w:val="001A4192"/>
    <w:rsid w:val="001B2D92"/>
    <w:rsid w:val="001B36F4"/>
    <w:rsid w:val="001B7E4B"/>
    <w:rsid w:val="001C5C86"/>
    <w:rsid w:val="001C6B14"/>
    <w:rsid w:val="001C718D"/>
    <w:rsid w:val="001D5608"/>
    <w:rsid w:val="001E0504"/>
    <w:rsid w:val="001E14C4"/>
    <w:rsid w:val="001E3CB9"/>
    <w:rsid w:val="001E6F42"/>
    <w:rsid w:val="001F7DC7"/>
    <w:rsid w:val="001F7EB4"/>
    <w:rsid w:val="002000C2"/>
    <w:rsid w:val="00205F25"/>
    <w:rsid w:val="00220822"/>
    <w:rsid w:val="00221B1E"/>
    <w:rsid w:val="0023321B"/>
    <w:rsid w:val="00240DCD"/>
    <w:rsid w:val="0024786B"/>
    <w:rsid w:val="00251D80"/>
    <w:rsid w:val="00254FB5"/>
    <w:rsid w:val="002640E5"/>
    <w:rsid w:val="0026436F"/>
    <w:rsid w:val="0026606E"/>
    <w:rsid w:val="00270BDC"/>
    <w:rsid w:val="0027433E"/>
    <w:rsid w:val="00276403"/>
    <w:rsid w:val="002847C3"/>
    <w:rsid w:val="00293F89"/>
    <w:rsid w:val="002951F6"/>
    <w:rsid w:val="002A37F3"/>
    <w:rsid w:val="002B775A"/>
    <w:rsid w:val="002C1C50"/>
    <w:rsid w:val="002C648B"/>
    <w:rsid w:val="002D1D1C"/>
    <w:rsid w:val="002D47D1"/>
    <w:rsid w:val="002D5583"/>
    <w:rsid w:val="002D5886"/>
    <w:rsid w:val="002E3A4C"/>
    <w:rsid w:val="002E6A7D"/>
    <w:rsid w:val="002E6F8D"/>
    <w:rsid w:val="002E7A9E"/>
    <w:rsid w:val="002F3C41"/>
    <w:rsid w:val="002F6C5C"/>
    <w:rsid w:val="0030045C"/>
    <w:rsid w:val="00300BE8"/>
    <w:rsid w:val="003048AE"/>
    <w:rsid w:val="00304C36"/>
    <w:rsid w:val="00306A92"/>
    <w:rsid w:val="003127D3"/>
    <w:rsid w:val="0031617F"/>
    <w:rsid w:val="003205AD"/>
    <w:rsid w:val="00322D2E"/>
    <w:rsid w:val="0033027D"/>
    <w:rsid w:val="00335FB2"/>
    <w:rsid w:val="00336531"/>
    <w:rsid w:val="00344158"/>
    <w:rsid w:val="00346136"/>
    <w:rsid w:val="00347B74"/>
    <w:rsid w:val="00355CB6"/>
    <w:rsid w:val="0035787E"/>
    <w:rsid w:val="00366257"/>
    <w:rsid w:val="00370434"/>
    <w:rsid w:val="00374795"/>
    <w:rsid w:val="0038516D"/>
    <w:rsid w:val="003869D7"/>
    <w:rsid w:val="003A02A3"/>
    <w:rsid w:val="003A08AA"/>
    <w:rsid w:val="003A1EB0"/>
    <w:rsid w:val="003A6A5C"/>
    <w:rsid w:val="003B3A93"/>
    <w:rsid w:val="003C0F14"/>
    <w:rsid w:val="003C2DA6"/>
    <w:rsid w:val="003C6DA6"/>
    <w:rsid w:val="003D2781"/>
    <w:rsid w:val="003D2F35"/>
    <w:rsid w:val="003D62A9"/>
    <w:rsid w:val="003F04C7"/>
    <w:rsid w:val="003F268E"/>
    <w:rsid w:val="003F7142"/>
    <w:rsid w:val="003F7B3D"/>
    <w:rsid w:val="00401114"/>
    <w:rsid w:val="004013C6"/>
    <w:rsid w:val="0040240E"/>
    <w:rsid w:val="004057AD"/>
    <w:rsid w:val="004105ED"/>
    <w:rsid w:val="00411698"/>
    <w:rsid w:val="00414164"/>
    <w:rsid w:val="00416309"/>
    <w:rsid w:val="0041789B"/>
    <w:rsid w:val="00420087"/>
    <w:rsid w:val="004260A5"/>
    <w:rsid w:val="00432283"/>
    <w:rsid w:val="00433372"/>
    <w:rsid w:val="00434DF6"/>
    <w:rsid w:val="0043745F"/>
    <w:rsid w:val="00437F58"/>
    <w:rsid w:val="0044029F"/>
    <w:rsid w:val="00440BC9"/>
    <w:rsid w:val="00454609"/>
    <w:rsid w:val="00455DE4"/>
    <w:rsid w:val="00462962"/>
    <w:rsid w:val="004723D8"/>
    <w:rsid w:val="0048267C"/>
    <w:rsid w:val="004876B9"/>
    <w:rsid w:val="00493A79"/>
    <w:rsid w:val="00495840"/>
    <w:rsid w:val="004A40BE"/>
    <w:rsid w:val="004A6A60"/>
    <w:rsid w:val="004B71A9"/>
    <w:rsid w:val="004C0726"/>
    <w:rsid w:val="004C174D"/>
    <w:rsid w:val="004C2201"/>
    <w:rsid w:val="004C3478"/>
    <w:rsid w:val="004C594F"/>
    <w:rsid w:val="004C634D"/>
    <w:rsid w:val="004D24B9"/>
    <w:rsid w:val="004E2CE2"/>
    <w:rsid w:val="004E5172"/>
    <w:rsid w:val="004E6F8A"/>
    <w:rsid w:val="004F494C"/>
    <w:rsid w:val="004F5556"/>
    <w:rsid w:val="004F72EB"/>
    <w:rsid w:val="00501091"/>
    <w:rsid w:val="00502CD2"/>
    <w:rsid w:val="00504E33"/>
    <w:rsid w:val="0051112C"/>
    <w:rsid w:val="00520092"/>
    <w:rsid w:val="00536EEF"/>
    <w:rsid w:val="005451B7"/>
    <w:rsid w:val="00546714"/>
    <w:rsid w:val="00551596"/>
    <w:rsid w:val="0055216E"/>
    <w:rsid w:val="00552C2C"/>
    <w:rsid w:val="005555B7"/>
    <w:rsid w:val="005562A8"/>
    <w:rsid w:val="005573BB"/>
    <w:rsid w:val="00557B2E"/>
    <w:rsid w:val="0056068C"/>
    <w:rsid w:val="00560819"/>
    <w:rsid w:val="00561267"/>
    <w:rsid w:val="00566283"/>
    <w:rsid w:val="00571E3F"/>
    <w:rsid w:val="00574059"/>
    <w:rsid w:val="0058106D"/>
    <w:rsid w:val="00586951"/>
    <w:rsid w:val="00590087"/>
    <w:rsid w:val="005A032D"/>
    <w:rsid w:val="005B00D4"/>
    <w:rsid w:val="005C139A"/>
    <w:rsid w:val="005C29F7"/>
    <w:rsid w:val="005C4F58"/>
    <w:rsid w:val="005C5E8D"/>
    <w:rsid w:val="005C78F2"/>
    <w:rsid w:val="005D057C"/>
    <w:rsid w:val="005D3FEC"/>
    <w:rsid w:val="005D44BE"/>
    <w:rsid w:val="005E088B"/>
    <w:rsid w:val="005E74A5"/>
    <w:rsid w:val="005F19B2"/>
    <w:rsid w:val="005F4E67"/>
    <w:rsid w:val="006001FB"/>
    <w:rsid w:val="00602B11"/>
    <w:rsid w:val="00611EC4"/>
    <w:rsid w:val="00612542"/>
    <w:rsid w:val="006146D2"/>
    <w:rsid w:val="00620B3F"/>
    <w:rsid w:val="006239E7"/>
    <w:rsid w:val="006254C4"/>
    <w:rsid w:val="00626558"/>
    <w:rsid w:val="00627126"/>
    <w:rsid w:val="006323BE"/>
    <w:rsid w:val="00633B5D"/>
    <w:rsid w:val="0063727B"/>
    <w:rsid w:val="0063745E"/>
    <w:rsid w:val="006418C6"/>
    <w:rsid w:val="00641ED8"/>
    <w:rsid w:val="0064492A"/>
    <w:rsid w:val="00654893"/>
    <w:rsid w:val="0065633D"/>
    <w:rsid w:val="00657F3A"/>
    <w:rsid w:val="00660935"/>
    <w:rsid w:val="00662C4F"/>
    <w:rsid w:val="006633A4"/>
    <w:rsid w:val="006662C2"/>
    <w:rsid w:val="0066704E"/>
    <w:rsid w:val="00667DD2"/>
    <w:rsid w:val="00671BBB"/>
    <w:rsid w:val="00682237"/>
    <w:rsid w:val="00682E8E"/>
    <w:rsid w:val="00685F53"/>
    <w:rsid w:val="006A0EF8"/>
    <w:rsid w:val="006A45BA"/>
    <w:rsid w:val="006A7BB4"/>
    <w:rsid w:val="006B17DC"/>
    <w:rsid w:val="006B3170"/>
    <w:rsid w:val="006B4280"/>
    <w:rsid w:val="006B4B1C"/>
    <w:rsid w:val="006B6EAA"/>
    <w:rsid w:val="006C4991"/>
    <w:rsid w:val="006C5FA8"/>
    <w:rsid w:val="006C6BBB"/>
    <w:rsid w:val="006E0F19"/>
    <w:rsid w:val="006E1FDA"/>
    <w:rsid w:val="006E5E87"/>
    <w:rsid w:val="006F2155"/>
    <w:rsid w:val="006F4E8E"/>
    <w:rsid w:val="006F6204"/>
    <w:rsid w:val="00706A1A"/>
    <w:rsid w:val="00707673"/>
    <w:rsid w:val="007162BE"/>
    <w:rsid w:val="007209AA"/>
    <w:rsid w:val="00722267"/>
    <w:rsid w:val="007235AA"/>
    <w:rsid w:val="00723B97"/>
    <w:rsid w:val="00744244"/>
    <w:rsid w:val="00746F46"/>
    <w:rsid w:val="0075252A"/>
    <w:rsid w:val="00762913"/>
    <w:rsid w:val="0076388B"/>
    <w:rsid w:val="00764B84"/>
    <w:rsid w:val="00765028"/>
    <w:rsid w:val="0078034D"/>
    <w:rsid w:val="00790BCC"/>
    <w:rsid w:val="00795CEE"/>
    <w:rsid w:val="00796F94"/>
    <w:rsid w:val="007974F5"/>
    <w:rsid w:val="007A0B47"/>
    <w:rsid w:val="007A1066"/>
    <w:rsid w:val="007A5AA5"/>
    <w:rsid w:val="007A6136"/>
    <w:rsid w:val="007B0F49"/>
    <w:rsid w:val="007B1853"/>
    <w:rsid w:val="007B501E"/>
    <w:rsid w:val="007C3716"/>
    <w:rsid w:val="007C7E14"/>
    <w:rsid w:val="007D03D2"/>
    <w:rsid w:val="007D1AB2"/>
    <w:rsid w:val="007D36CF"/>
    <w:rsid w:val="007D69D3"/>
    <w:rsid w:val="007E780A"/>
    <w:rsid w:val="007E7C11"/>
    <w:rsid w:val="007F23AD"/>
    <w:rsid w:val="007F522E"/>
    <w:rsid w:val="007F7421"/>
    <w:rsid w:val="00801F7F"/>
    <w:rsid w:val="00803603"/>
    <w:rsid w:val="00807BCE"/>
    <w:rsid w:val="00813C1F"/>
    <w:rsid w:val="008234C6"/>
    <w:rsid w:val="00824E5E"/>
    <w:rsid w:val="00834A60"/>
    <w:rsid w:val="00835AB0"/>
    <w:rsid w:val="00840B45"/>
    <w:rsid w:val="00854F02"/>
    <w:rsid w:val="00863E89"/>
    <w:rsid w:val="00866E4B"/>
    <w:rsid w:val="00872B3B"/>
    <w:rsid w:val="0088222A"/>
    <w:rsid w:val="008835FC"/>
    <w:rsid w:val="008851EB"/>
    <w:rsid w:val="0088770C"/>
    <w:rsid w:val="008901F6"/>
    <w:rsid w:val="00896C03"/>
    <w:rsid w:val="008A05BF"/>
    <w:rsid w:val="008A34AE"/>
    <w:rsid w:val="008A495D"/>
    <w:rsid w:val="008A6510"/>
    <w:rsid w:val="008A76FD"/>
    <w:rsid w:val="008B114B"/>
    <w:rsid w:val="008B2D09"/>
    <w:rsid w:val="008B519F"/>
    <w:rsid w:val="008C0608"/>
    <w:rsid w:val="008C0E78"/>
    <w:rsid w:val="008C261D"/>
    <w:rsid w:val="008C537F"/>
    <w:rsid w:val="008D52CF"/>
    <w:rsid w:val="008D658B"/>
    <w:rsid w:val="008F65A7"/>
    <w:rsid w:val="00905C78"/>
    <w:rsid w:val="00915DDF"/>
    <w:rsid w:val="00922FCB"/>
    <w:rsid w:val="00930734"/>
    <w:rsid w:val="0093077E"/>
    <w:rsid w:val="00935CB0"/>
    <w:rsid w:val="00941ADE"/>
    <w:rsid w:val="009428A9"/>
    <w:rsid w:val="009437A2"/>
    <w:rsid w:val="0094499F"/>
    <w:rsid w:val="00944B28"/>
    <w:rsid w:val="00950560"/>
    <w:rsid w:val="009506DE"/>
    <w:rsid w:val="00950858"/>
    <w:rsid w:val="00953E83"/>
    <w:rsid w:val="00954749"/>
    <w:rsid w:val="00967838"/>
    <w:rsid w:val="009708BB"/>
    <w:rsid w:val="00973BBC"/>
    <w:rsid w:val="0098127F"/>
    <w:rsid w:val="00982CD6"/>
    <w:rsid w:val="00985B73"/>
    <w:rsid w:val="009870A7"/>
    <w:rsid w:val="00992266"/>
    <w:rsid w:val="00994A54"/>
    <w:rsid w:val="009A0B51"/>
    <w:rsid w:val="009A2069"/>
    <w:rsid w:val="009A3BC4"/>
    <w:rsid w:val="009A527F"/>
    <w:rsid w:val="009A6092"/>
    <w:rsid w:val="009A6B92"/>
    <w:rsid w:val="009B1936"/>
    <w:rsid w:val="009B314C"/>
    <w:rsid w:val="009B493F"/>
    <w:rsid w:val="009C2977"/>
    <w:rsid w:val="009C2DCC"/>
    <w:rsid w:val="009C501F"/>
    <w:rsid w:val="009C56B2"/>
    <w:rsid w:val="009C797C"/>
    <w:rsid w:val="009D23B2"/>
    <w:rsid w:val="009E3B33"/>
    <w:rsid w:val="009E6C21"/>
    <w:rsid w:val="009E6E86"/>
    <w:rsid w:val="009F542D"/>
    <w:rsid w:val="009F7959"/>
    <w:rsid w:val="00A01CFF"/>
    <w:rsid w:val="00A10539"/>
    <w:rsid w:val="00A15763"/>
    <w:rsid w:val="00A226C6"/>
    <w:rsid w:val="00A27912"/>
    <w:rsid w:val="00A338A3"/>
    <w:rsid w:val="00A339CF"/>
    <w:rsid w:val="00A35110"/>
    <w:rsid w:val="00A36378"/>
    <w:rsid w:val="00A40015"/>
    <w:rsid w:val="00A42133"/>
    <w:rsid w:val="00A42B8C"/>
    <w:rsid w:val="00A47445"/>
    <w:rsid w:val="00A524BA"/>
    <w:rsid w:val="00A576CB"/>
    <w:rsid w:val="00A6656B"/>
    <w:rsid w:val="00A70E1E"/>
    <w:rsid w:val="00A73257"/>
    <w:rsid w:val="00A9081F"/>
    <w:rsid w:val="00A9188C"/>
    <w:rsid w:val="00A92DB7"/>
    <w:rsid w:val="00A9489E"/>
    <w:rsid w:val="00A96746"/>
    <w:rsid w:val="00A97002"/>
    <w:rsid w:val="00A97A52"/>
    <w:rsid w:val="00AA0D6A"/>
    <w:rsid w:val="00AB58BF"/>
    <w:rsid w:val="00AC7F1C"/>
    <w:rsid w:val="00AD0751"/>
    <w:rsid w:val="00AD77C4"/>
    <w:rsid w:val="00AE152E"/>
    <w:rsid w:val="00AE25BF"/>
    <w:rsid w:val="00AF0C13"/>
    <w:rsid w:val="00AF4EDE"/>
    <w:rsid w:val="00B00ED8"/>
    <w:rsid w:val="00B01ACB"/>
    <w:rsid w:val="00B03AF5"/>
    <w:rsid w:val="00B03C01"/>
    <w:rsid w:val="00B078D6"/>
    <w:rsid w:val="00B1248D"/>
    <w:rsid w:val="00B14709"/>
    <w:rsid w:val="00B23081"/>
    <w:rsid w:val="00B2743D"/>
    <w:rsid w:val="00B3015C"/>
    <w:rsid w:val="00B344D8"/>
    <w:rsid w:val="00B46E8C"/>
    <w:rsid w:val="00B5211C"/>
    <w:rsid w:val="00B55FA0"/>
    <w:rsid w:val="00B567D1"/>
    <w:rsid w:val="00B648D2"/>
    <w:rsid w:val="00B65313"/>
    <w:rsid w:val="00B7254A"/>
    <w:rsid w:val="00B73B4C"/>
    <w:rsid w:val="00B73F75"/>
    <w:rsid w:val="00B8483E"/>
    <w:rsid w:val="00B946CD"/>
    <w:rsid w:val="00B96481"/>
    <w:rsid w:val="00BA3A53"/>
    <w:rsid w:val="00BA3C54"/>
    <w:rsid w:val="00BA4095"/>
    <w:rsid w:val="00BA5B43"/>
    <w:rsid w:val="00BB086B"/>
    <w:rsid w:val="00BB287A"/>
    <w:rsid w:val="00BB2BFA"/>
    <w:rsid w:val="00BB5EBF"/>
    <w:rsid w:val="00BC10EF"/>
    <w:rsid w:val="00BC5590"/>
    <w:rsid w:val="00BC5972"/>
    <w:rsid w:val="00BC642A"/>
    <w:rsid w:val="00BD2730"/>
    <w:rsid w:val="00BD7337"/>
    <w:rsid w:val="00BF79B0"/>
    <w:rsid w:val="00BF7C9D"/>
    <w:rsid w:val="00C001F1"/>
    <w:rsid w:val="00C01E8C"/>
    <w:rsid w:val="00C02DF6"/>
    <w:rsid w:val="00C03E01"/>
    <w:rsid w:val="00C160A4"/>
    <w:rsid w:val="00C23582"/>
    <w:rsid w:val="00C2724D"/>
    <w:rsid w:val="00C27CA9"/>
    <w:rsid w:val="00C317E7"/>
    <w:rsid w:val="00C3799C"/>
    <w:rsid w:val="00C4305E"/>
    <w:rsid w:val="00C43D1E"/>
    <w:rsid w:val="00C44336"/>
    <w:rsid w:val="00C469F2"/>
    <w:rsid w:val="00C50F7C"/>
    <w:rsid w:val="00C51704"/>
    <w:rsid w:val="00C5591F"/>
    <w:rsid w:val="00C57C50"/>
    <w:rsid w:val="00C62767"/>
    <w:rsid w:val="00C70A87"/>
    <w:rsid w:val="00C715CA"/>
    <w:rsid w:val="00C7495D"/>
    <w:rsid w:val="00C749C3"/>
    <w:rsid w:val="00C77CE9"/>
    <w:rsid w:val="00C86788"/>
    <w:rsid w:val="00C9685D"/>
    <w:rsid w:val="00CA0435"/>
    <w:rsid w:val="00CA0968"/>
    <w:rsid w:val="00CA168E"/>
    <w:rsid w:val="00CA4FE5"/>
    <w:rsid w:val="00CA7A5B"/>
    <w:rsid w:val="00CB0647"/>
    <w:rsid w:val="00CB0DA2"/>
    <w:rsid w:val="00CB133C"/>
    <w:rsid w:val="00CB4236"/>
    <w:rsid w:val="00CB6086"/>
    <w:rsid w:val="00CC2AA9"/>
    <w:rsid w:val="00CC5A41"/>
    <w:rsid w:val="00CC72A4"/>
    <w:rsid w:val="00CD3153"/>
    <w:rsid w:val="00CF3083"/>
    <w:rsid w:val="00CF39D4"/>
    <w:rsid w:val="00CF6763"/>
    <w:rsid w:val="00CF6810"/>
    <w:rsid w:val="00CF6C12"/>
    <w:rsid w:val="00D03D15"/>
    <w:rsid w:val="00D06117"/>
    <w:rsid w:val="00D24760"/>
    <w:rsid w:val="00D2582B"/>
    <w:rsid w:val="00D31CC8"/>
    <w:rsid w:val="00D32678"/>
    <w:rsid w:val="00D41512"/>
    <w:rsid w:val="00D47169"/>
    <w:rsid w:val="00D521C1"/>
    <w:rsid w:val="00D61F17"/>
    <w:rsid w:val="00D629B5"/>
    <w:rsid w:val="00D71F40"/>
    <w:rsid w:val="00D72861"/>
    <w:rsid w:val="00D77416"/>
    <w:rsid w:val="00D80FC6"/>
    <w:rsid w:val="00D8707A"/>
    <w:rsid w:val="00D903CF"/>
    <w:rsid w:val="00D94917"/>
    <w:rsid w:val="00DA3A29"/>
    <w:rsid w:val="00DA4ED6"/>
    <w:rsid w:val="00DA60FB"/>
    <w:rsid w:val="00DA74F3"/>
    <w:rsid w:val="00DB0480"/>
    <w:rsid w:val="00DB69F3"/>
    <w:rsid w:val="00DC0475"/>
    <w:rsid w:val="00DC47DF"/>
    <w:rsid w:val="00DC4907"/>
    <w:rsid w:val="00DD017C"/>
    <w:rsid w:val="00DD397A"/>
    <w:rsid w:val="00DD58B7"/>
    <w:rsid w:val="00DD6699"/>
    <w:rsid w:val="00DD7E34"/>
    <w:rsid w:val="00DE5036"/>
    <w:rsid w:val="00E007C5"/>
    <w:rsid w:val="00E00DBF"/>
    <w:rsid w:val="00E0213F"/>
    <w:rsid w:val="00E033E0"/>
    <w:rsid w:val="00E0449A"/>
    <w:rsid w:val="00E10269"/>
    <w:rsid w:val="00E1026B"/>
    <w:rsid w:val="00E12D7D"/>
    <w:rsid w:val="00E13CB2"/>
    <w:rsid w:val="00E15320"/>
    <w:rsid w:val="00E17C1B"/>
    <w:rsid w:val="00E20C37"/>
    <w:rsid w:val="00E2455A"/>
    <w:rsid w:val="00E37252"/>
    <w:rsid w:val="00E41D61"/>
    <w:rsid w:val="00E50C1B"/>
    <w:rsid w:val="00E5255E"/>
    <w:rsid w:val="00E52C57"/>
    <w:rsid w:val="00E54821"/>
    <w:rsid w:val="00E57E7D"/>
    <w:rsid w:val="00E61BC3"/>
    <w:rsid w:val="00E70355"/>
    <w:rsid w:val="00E77C22"/>
    <w:rsid w:val="00E84CD8"/>
    <w:rsid w:val="00E90B85"/>
    <w:rsid w:val="00E91679"/>
    <w:rsid w:val="00E92452"/>
    <w:rsid w:val="00E93D94"/>
    <w:rsid w:val="00E94CC1"/>
    <w:rsid w:val="00E96431"/>
    <w:rsid w:val="00E9654B"/>
    <w:rsid w:val="00E96E29"/>
    <w:rsid w:val="00EB07D7"/>
    <w:rsid w:val="00EB4530"/>
    <w:rsid w:val="00EB60E6"/>
    <w:rsid w:val="00EC3039"/>
    <w:rsid w:val="00EC32EB"/>
    <w:rsid w:val="00EC5235"/>
    <w:rsid w:val="00EC6FCB"/>
    <w:rsid w:val="00ED6B03"/>
    <w:rsid w:val="00ED7A5B"/>
    <w:rsid w:val="00EE3240"/>
    <w:rsid w:val="00EE573A"/>
    <w:rsid w:val="00EF4F1A"/>
    <w:rsid w:val="00EF6C75"/>
    <w:rsid w:val="00F0497A"/>
    <w:rsid w:val="00F07C92"/>
    <w:rsid w:val="00F138AB"/>
    <w:rsid w:val="00F14B43"/>
    <w:rsid w:val="00F203C7"/>
    <w:rsid w:val="00F215E2"/>
    <w:rsid w:val="00F21E3F"/>
    <w:rsid w:val="00F41A27"/>
    <w:rsid w:val="00F4338D"/>
    <w:rsid w:val="00F440D3"/>
    <w:rsid w:val="00F446AC"/>
    <w:rsid w:val="00F46EAF"/>
    <w:rsid w:val="00F5429B"/>
    <w:rsid w:val="00F5774F"/>
    <w:rsid w:val="00F57885"/>
    <w:rsid w:val="00F62688"/>
    <w:rsid w:val="00F65FE2"/>
    <w:rsid w:val="00F666F5"/>
    <w:rsid w:val="00F76BE5"/>
    <w:rsid w:val="00F82510"/>
    <w:rsid w:val="00F83D11"/>
    <w:rsid w:val="00F873CF"/>
    <w:rsid w:val="00F921F1"/>
    <w:rsid w:val="00F95581"/>
    <w:rsid w:val="00FA1444"/>
    <w:rsid w:val="00FB127E"/>
    <w:rsid w:val="00FB1959"/>
    <w:rsid w:val="00FB309F"/>
    <w:rsid w:val="00FC0804"/>
    <w:rsid w:val="00FC3B6D"/>
    <w:rsid w:val="00FD3A4E"/>
    <w:rsid w:val="00FF3F0C"/>
    <w:rsid w:val="00FF7057"/>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宋体"/>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宋体"/>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5F9A6-09E6-4245-8F9B-084BD2E7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2961</Words>
  <Characters>16882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19804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cp:revision>
  <cp:lastPrinted>2000-02-29T10:31:00Z</cp:lastPrinted>
  <dcterms:created xsi:type="dcterms:W3CDTF">2025-09-08T10:07:00Z</dcterms:created>
  <dcterms:modified xsi:type="dcterms:W3CDTF">2025-09-08T10:23:00Z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ies>
</file>